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79D" w:rsidRPr="00CF5408" w:rsidRDefault="0042579D" w:rsidP="0042579D">
      <w:pPr>
        <w:jc w:val="left"/>
        <w:rPr>
          <w:rFonts w:ascii="Calibri" w:hAnsi="Calibri"/>
          <w:b/>
          <w:noProof/>
          <w:sz w:val="28"/>
          <w:szCs w:val="28"/>
          <w:lang w:eastAsia="en-GB"/>
        </w:rPr>
      </w:pPr>
      <w:r w:rsidRPr="00CF5408">
        <w:rPr>
          <w:rFonts w:ascii="Calibri" w:hAnsi="Calibri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7FAE271A" wp14:editId="571EFDEA">
            <wp:simplePos x="0" y="0"/>
            <wp:positionH relativeFrom="column">
              <wp:posOffset>0</wp:posOffset>
            </wp:positionH>
            <wp:positionV relativeFrom="paragraph">
              <wp:posOffset>-43180</wp:posOffset>
            </wp:positionV>
            <wp:extent cx="1981200" cy="723900"/>
            <wp:effectExtent l="0" t="0" r="0" b="0"/>
            <wp:wrapTight wrapText="bothSides">
              <wp:wrapPolygon edited="0">
                <wp:start x="0" y="0"/>
                <wp:lineTo x="0" y="21032"/>
                <wp:lineTo x="21392" y="21032"/>
                <wp:lineTo x="21392" y="0"/>
                <wp:lineTo x="0" y="0"/>
              </wp:wrapPolygon>
            </wp:wrapTight>
            <wp:docPr id="4" name="Picture 4" descr="\\Chesfs50\EUCHomedirs\Adam.Bryan\Desktop\GEBB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hesfs50\EUCHomedirs\Adam.Bryan\Desktop\GEBBlogo_fina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408">
        <w:rPr>
          <w:rFonts w:ascii="Calibri" w:hAnsi="Calibri"/>
          <w:b/>
          <w:noProof/>
          <w:sz w:val="28"/>
          <w:szCs w:val="28"/>
          <w:lang w:eastAsia="en-GB"/>
        </w:rPr>
        <w:t>Meeting Agenda</w:t>
      </w:r>
    </w:p>
    <w:p w:rsidR="00330165" w:rsidRPr="00CF5408" w:rsidRDefault="00DE2D45" w:rsidP="0042579D">
      <w:pPr>
        <w:rPr>
          <w:rFonts w:ascii="Calibri" w:hAnsi="Calibri"/>
          <w:b/>
          <w:noProof/>
          <w:sz w:val="28"/>
          <w:szCs w:val="28"/>
          <w:lang w:eastAsia="en-GB"/>
        </w:rPr>
      </w:pPr>
      <w:r>
        <w:rPr>
          <w:rFonts w:ascii="Calibri" w:hAnsi="Calibri"/>
          <w:b/>
          <w:noProof/>
          <w:sz w:val="28"/>
          <w:szCs w:val="28"/>
          <w:lang w:eastAsia="en-GB"/>
        </w:rPr>
        <w:t>Wednesday 10</w:t>
      </w:r>
      <w:r w:rsidRPr="00DE2D45">
        <w:rPr>
          <w:rFonts w:ascii="Calibri" w:hAnsi="Calibri"/>
          <w:b/>
          <w:noProof/>
          <w:sz w:val="28"/>
          <w:szCs w:val="28"/>
          <w:vertAlign w:val="superscript"/>
          <w:lang w:eastAsia="en-GB"/>
        </w:rPr>
        <w:t>th</w:t>
      </w:r>
      <w:r>
        <w:rPr>
          <w:rFonts w:ascii="Calibri" w:hAnsi="Calibri"/>
          <w:b/>
          <w:noProof/>
          <w:sz w:val="28"/>
          <w:szCs w:val="28"/>
          <w:lang w:eastAsia="en-GB"/>
        </w:rPr>
        <w:t xml:space="preserve"> May, 18:00-20:00</w:t>
      </w:r>
    </w:p>
    <w:p w:rsidR="0042579D" w:rsidRPr="002F26EC" w:rsidRDefault="00DE2D45" w:rsidP="0042579D">
      <w:pPr>
        <w:rPr>
          <w:rFonts w:ascii="Calibri" w:hAnsi="Calibri"/>
          <w:b/>
          <w:noProof/>
          <w:sz w:val="28"/>
          <w:szCs w:val="28"/>
          <w:lang w:eastAsia="en-GB"/>
        </w:rPr>
      </w:pPr>
      <w:r w:rsidRPr="00DE2D45">
        <w:rPr>
          <w:rFonts w:ascii="Calibri" w:hAnsi="Calibri"/>
          <w:b/>
          <w:noProof/>
          <w:sz w:val="28"/>
          <w:szCs w:val="28"/>
          <w:lang w:eastAsia="en-GB"/>
        </w:rPr>
        <w:t>Anglia Ruskin University - Tindal Boardroom</w:t>
      </w:r>
    </w:p>
    <w:p w:rsidR="0042579D" w:rsidRDefault="0042579D" w:rsidP="0042579D">
      <w:pPr>
        <w:jc w:val="left"/>
        <w:rPr>
          <w:rFonts w:ascii="Calibri" w:hAnsi="Calibri"/>
          <w:b/>
          <w:sz w:val="16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80"/>
        <w:gridCol w:w="1050"/>
        <w:gridCol w:w="4764"/>
        <w:gridCol w:w="2640"/>
      </w:tblGrid>
      <w:tr w:rsidR="0042579D" w:rsidTr="0042579D">
        <w:trPr>
          <w:tblHeader/>
        </w:trPr>
        <w:tc>
          <w:tcPr>
            <w:tcW w:w="680" w:type="dxa"/>
            <w:shd w:val="clear" w:color="auto" w:fill="000000" w:themeFill="text1"/>
          </w:tcPr>
          <w:p w:rsidR="0042579D" w:rsidRDefault="0042579D" w:rsidP="00B441C3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Item</w:t>
            </w:r>
          </w:p>
        </w:tc>
        <w:tc>
          <w:tcPr>
            <w:tcW w:w="1050" w:type="dxa"/>
            <w:shd w:val="clear" w:color="auto" w:fill="000000" w:themeFill="text1"/>
          </w:tcPr>
          <w:p w:rsidR="0042579D" w:rsidRDefault="0042579D" w:rsidP="00B441C3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Time</w:t>
            </w:r>
          </w:p>
        </w:tc>
        <w:tc>
          <w:tcPr>
            <w:tcW w:w="4764" w:type="dxa"/>
            <w:shd w:val="clear" w:color="auto" w:fill="000000" w:themeFill="text1"/>
          </w:tcPr>
          <w:p w:rsidR="0042579D" w:rsidRDefault="0042579D" w:rsidP="00B441C3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Subject</w:t>
            </w:r>
          </w:p>
        </w:tc>
        <w:tc>
          <w:tcPr>
            <w:tcW w:w="2640" w:type="dxa"/>
            <w:shd w:val="clear" w:color="auto" w:fill="000000" w:themeFill="text1"/>
          </w:tcPr>
          <w:p w:rsidR="0042579D" w:rsidRDefault="003175A6" w:rsidP="00B441C3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L</w:t>
            </w:r>
            <w:r w:rsidR="0042579D">
              <w:rPr>
                <w:rFonts w:ascii="Calibri" w:hAnsi="Calibri"/>
                <w:b/>
                <w:sz w:val="24"/>
                <w:szCs w:val="24"/>
              </w:rPr>
              <w:t>ead</w:t>
            </w:r>
          </w:p>
        </w:tc>
      </w:tr>
      <w:tr w:rsidR="0042579D" w:rsidTr="0042579D">
        <w:tc>
          <w:tcPr>
            <w:tcW w:w="680" w:type="dxa"/>
          </w:tcPr>
          <w:p w:rsidR="0042579D" w:rsidRPr="00482387" w:rsidRDefault="0042579D" w:rsidP="00B441C3">
            <w:pPr>
              <w:spacing w:before="60" w:after="60"/>
              <w:jc w:val="center"/>
              <w:rPr>
                <w:rFonts w:ascii="Calibri" w:hAnsi="Calibri"/>
                <w:sz w:val="24"/>
                <w:szCs w:val="24"/>
              </w:rPr>
            </w:pPr>
            <w:r w:rsidRPr="00482387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50" w:type="dxa"/>
          </w:tcPr>
          <w:p w:rsidR="0042579D" w:rsidRPr="00482387" w:rsidRDefault="0042579D" w:rsidP="00B441C3">
            <w:pPr>
              <w:spacing w:before="60" w:after="60"/>
              <w:jc w:val="lef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764" w:type="dxa"/>
          </w:tcPr>
          <w:p w:rsidR="0042579D" w:rsidRPr="008D1776" w:rsidRDefault="008D1776" w:rsidP="00B441C3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8D1776">
              <w:rPr>
                <w:rFonts w:ascii="Calibri" w:hAnsi="Calibri"/>
                <w:b/>
                <w:sz w:val="24"/>
                <w:szCs w:val="24"/>
              </w:rPr>
              <w:t xml:space="preserve">Welcome and Introductions </w:t>
            </w:r>
          </w:p>
        </w:tc>
        <w:tc>
          <w:tcPr>
            <w:tcW w:w="2640" w:type="dxa"/>
          </w:tcPr>
          <w:p w:rsidR="0042579D" w:rsidRPr="008D1776" w:rsidRDefault="008D1776" w:rsidP="00B441C3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8D1776">
              <w:rPr>
                <w:rFonts w:ascii="Calibri" w:hAnsi="Calibri"/>
                <w:b/>
                <w:sz w:val="24"/>
                <w:szCs w:val="24"/>
              </w:rPr>
              <w:t>Chair</w:t>
            </w:r>
          </w:p>
        </w:tc>
      </w:tr>
      <w:tr w:rsidR="0042579D" w:rsidTr="0042579D">
        <w:tc>
          <w:tcPr>
            <w:tcW w:w="680" w:type="dxa"/>
          </w:tcPr>
          <w:p w:rsidR="0042579D" w:rsidRPr="00482387" w:rsidRDefault="0042579D" w:rsidP="00B441C3">
            <w:pPr>
              <w:spacing w:before="60" w:after="6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50" w:type="dxa"/>
          </w:tcPr>
          <w:p w:rsidR="0042579D" w:rsidRPr="00482387" w:rsidRDefault="0042579D" w:rsidP="00B441C3">
            <w:pPr>
              <w:spacing w:before="60" w:after="60"/>
              <w:jc w:val="lef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764" w:type="dxa"/>
          </w:tcPr>
          <w:p w:rsidR="0042579D" w:rsidRDefault="008D1776" w:rsidP="008D1776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8D1776">
              <w:rPr>
                <w:rFonts w:ascii="Calibri" w:hAnsi="Calibri"/>
                <w:b/>
                <w:sz w:val="24"/>
                <w:szCs w:val="24"/>
              </w:rPr>
              <w:t>Minutes of the previous meeting</w:t>
            </w:r>
          </w:p>
          <w:p w:rsidR="007F0B4C" w:rsidRDefault="007F0B4C" w:rsidP="008D1776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</w:p>
          <w:bookmarkStart w:id="0" w:name="_MON_1555483478"/>
          <w:bookmarkEnd w:id="0"/>
          <w:p w:rsidR="007F0B4C" w:rsidRPr="008D1776" w:rsidRDefault="007F0B4C" w:rsidP="008D1776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7.25pt;height:50.25pt" o:ole="">
                  <v:imagedata r:id="rId7" o:title=""/>
                </v:shape>
                <o:OLEObject Type="Embed" ProgID="Word.Document.12" ShapeID="_x0000_i1026" DrawAspect="Icon" ObjectID="_1555483517" r:id="rId8">
                  <o:FieldCodes>\s</o:FieldCodes>
                </o:OLEObject>
              </w:object>
            </w:r>
          </w:p>
        </w:tc>
        <w:tc>
          <w:tcPr>
            <w:tcW w:w="2640" w:type="dxa"/>
          </w:tcPr>
          <w:p w:rsidR="0042579D" w:rsidRPr="008D1776" w:rsidRDefault="008D1776" w:rsidP="007F0B4C">
            <w:pPr>
              <w:tabs>
                <w:tab w:val="left" w:pos="1500"/>
              </w:tabs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8D1776">
              <w:rPr>
                <w:rFonts w:ascii="Calibri" w:hAnsi="Calibri"/>
                <w:b/>
                <w:sz w:val="24"/>
                <w:szCs w:val="24"/>
              </w:rPr>
              <w:t>Chair</w:t>
            </w:r>
            <w:bookmarkStart w:id="1" w:name="_GoBack"/>
            <w:bookmarkEnd w:id="1"/>
          </w:p>
        </w:tc>
      </w:tr>
      <w:tr w:rsidR="0042579D" w:rsidTr="0042579D">
        <w:tc>
          <w:tcPr>
            <w:tcW w:w="680" w:type="dxa"/>
          </w:tcPr>
          <w:p w:rsidR="0042579D" w:rsidRDefault="0042579D" w:rsidP="00B441C3">
            <w:pPr>
              <w:spacing w:before="60" w:after="6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050" w:type="dxa"/>
          </w:tcPr>
          <w:p w:rsidR="0042579D" w:rsidRDefault="0042579D" w:rsidP="00B441C3">
            <w:pPr>
              <w:spacing w:before="60" w:after="60"/>
              <w:jc w:val="lef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764" w:type="dxa"/>
          </w:tcPr>
          <w:p w:rsidR="0042579D" w:rsidRPr="008D1776" w:rsidRDefault="008D1776" w:rsidP="00B441C3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8D1776">
              <w:rPr>
                <w:rFonts w:ascii="Calibri" w:hAnsi="Calibri"/>
                <w:b/>
                <w:sz w:val="24"/>
                <w:szCs w:val="24"/>
              </w:rPr>
              <w:t xml:space="preserve">Essex Economic Commission </w:t>
            </w:r>
          </w:p>
          <w:p w:rsidR="008D1776" w:rsidRDefault="008D1776" w:rsidP="008D1776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Update on the Commission’s first report and next steps</w:t>
            </w:r>
          </w:p>
          <w:p w:rsidR="008D1776" w:rsidRPr="008D1776" w:rsidRDefault="008D1776" w:rsidP="008D1776">
            <w:pPr>
              <w:spacing w:before="60" w:after="6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object w:dxaOrig="1551" w:dyaOrig="1004">
                <v:shape id="_x0000_i1025" type="#_x0000_t75" style="width:77.25pt;height:50.25pt" o:ole="">
                  <v:imagedata r:id="rId9" o:title=""/>
                </v:shape>
                <o:OLEObject Type="Embed" ProgID="AcroExch.Document.DC" ShapeID="_x0000_i1025" DrawAspect="Icon" ObjectID="_1555483518" r:id="rId10"/>
              </w:object>
            </w:r>
          </w:p>
        </w:tc>
        <w:tc>
          <w:tcPr>
            <w:tcW w:w="2640" w:type="dxa"/>
            <w:shd w:val="clear" w:color="auto" w:fill="auto"/>
          </w:tcPr>
          <w:p w:rsidR="0042579D" w:rsidRPr="008D1776" w:rsidRDefault="008D1776" w:rsidP="00B441C3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8D1776">
              <w:rPr>
                <w:rFonts w:ascii="Calibri" w:hAnsi="Calibri"/>
                <w:b/>
                <w:sz w:val="24"/>
                <w:szCs w:val="24"/>
              </w:rPr>
              <w:t>Duncan McKenzie</w:t>
            </w:r>
          </w:p>
        </w:tc>
      </w:tr>
      <w:tr w:rsidR="0042579D" w:rsidTr="0042579D">
        <w:tc>
          <w:tcPr>
            <w:tcW w:w="680" w:type="dxa"/>
          </w:tcPr>
          <w:p w:rsidR="0042579D" w:rsidRDefault="0042579D" w:rsidP="00B441C3">
            <w:pPr>
              <w:spacing w:before="60" w:after="6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050" w:type="dxa"/>
          </w:tcPr>
          <w:p w:rsidR="0042579D" w:rsidRDefault="0042579D" w:rsidP="00B441C3">
            <w:pPr>
              <w:spacing w:before="60" w:after="60"/>
              <w:jc w:val="lef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764" w:type="dxa"/>
          </w:tcPr>
          <w:p w:rsidR="0042579D" w:rsidRDefault="008D1776" w:rsidP="00B441C3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South East LEP</w:t>
            </w:r>
          </w:p>
          <w:p w:rsidR="008D1776" w:rsidRPr="008D1776" w:rsidRDefault="008D1776" w:rsidP="008D1776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Update on SELEP issues, including </w:t>
            </w:r>
            <w:r w:rsidR="00E9182A">
              <w:rPr>
                <w:rFonts w:ascii="Calibri" w:hAnsi="Calibri"/>
                <w:sz w:val="24"/>
                <w:szCs w:val="24"/>
              </w:rPr>
              <w:t xml:space="preserve">Local Growth Fund, </w:t>
            </w:r>
            <w:r>
              <w:rPr>
                <w:rFonts w:ascii="Calibri" w:hAnsi="Calibri"/>
                <w:sz w:val="24"/>
                <w:szCs w:val="24"/>
              </w:rPr>
              <w:t>Industrial Strategy and the Strategic Economic Plan</w:t>
            </w:r>
          </w:p>
        </w:tc>
        <w:tc>
          <w:tcPr>
            <w:tcW w:w="2640" w:type="dxa"/>
            <w:shd w:val="clear" w:color="auto" w:fill="auto"/>
          </w:tcPr>
          <w:p w:rsidR="0042579D" w:rsidRPr="008D1776" w:rsidRDefault="008D1776" w:rsidP="00B441C3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8D1776">
              <w:rPr>
                <w:rFonts w:ascii="Calibri" w:hAnsi="Calibri"/>
                <w:b/>
                <w:sz w:val="24"/>
                <w:szCs w:val="24"/>
              </w:rPr>
              <w:t>Adam Bryan</w:t>
            </w:r>
          </w:p>
        </w:tc>
      </w:tr>
      <w:tr w:rsidR="0042579D" w:rsidTr="0042579D">
        <w:tc>
          <w:tcPr>
            <w:tcW w:w="680" w:type="dxa"/>
          </w:tcPr>
          <w:p w:rsidR="0042579D" w:rsidRDefault="0042579D" w:rsidP="00B441C3">
            <w:pPr>
              <w:spacing w:before="60" w:after="6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1050" w:type="dxa"/>
          </w:tcPr>
          <w:p w:rsidR="0042579D" w:rsidRDefault="0042579D" w:rsidP="00B441C3">
            <w:pPr>
              <w:spacing w:before="60" w:after="60"/>
              <w:jc w:val="lef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764" w:type="dxa"/>
          </w:tcPr>
          <w:p w:rsidR="0042579D" w:rsidRDefault="008D1776" w:rsidP="00DE2D45">
            <w:pPr>
              <w:rPr>
                <w:rFonts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b/>
                <w:color w:val="000000" w:themeColor="text1"/>
                <w:sz w:val="24"/>
                <w:szCs w:val="24"/>
              </w:rPr>
              <w:t>Future of GEBB</w:t>
            </w:r>
          </w:p>
          <w:p w:rsidR="008D1776" w:rsidRPr="008D1776" w:rsidRDefault="008D1776" w:rsidP="008D1776">
            <w:pPr>
              <w:pStyle w:val="ListParagraph"/>
              <w:numPr>
                <w:ilvl w:val="0"/>
                <w:numId w:val="3"/>
              </w:numPr>
              <w:rPr>
                <w:rFonts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Feedback from the Task and Finish Group, including suggestions for future structure and Chairmanship</w:t>
            </w:r>
          </w:p>
        </w:tc>
        <w:tc>
          <w:tcPr>
            <w:tcW w:w="2640" w:type="dxa"/>
            <w:shd w:val="clear" w:color="auto" w:fill="auto"/>
          </w:tcPr>
          <w:p w:rsidR="0042579D" w:rsidRPr="008D1776" w:rsidRDefault="008D1776" w:rsidP="00B441C3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8D1776">
              <w:rPr>
                <w:rFonts w:ascii="Calibri" w:hAnsi="Calibri"/>
                <w:b/>
                <w:sz w:val="24"/>
                <w:szCs w:val="24"/>
              </w:rPr>
              <w:t>GEBB Task and Finish Group</w:t>
            </w:r>
          </w:p>
        </w:tc>
      </w:tr>
      <w:tr w:rsidR="0042579D" w:rsidTr="0042579D">
        <w:tc>
          <w:tcPr>
            <w:tcW w:w="680" w:type="dxa"/>
          </w:tcPr>
          <w:p w:rsidR="0042579D" w:rsidRDefault="00330165" w:rsidP="00B441C3">
            <w:pPr>
              <w:spacing w:before="60" w:after="6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1050" w:type="dxa"/>
          </w:tcPr>
          <w:p w:rsidR="0042579D" w:rsidRDefault="0042579D" w:rsidP="00B441C3">
            <w:pPr>
              <w:spacing w:before="60" w:after="60"/>
              <w:jc w:val="lef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764" w:type="dxa"/>
          </w:tcPr>
          <w:p w:rsidR="008D1776" w:rsidRPr="0042579D" w:rsidRDefault="00E9182A" w:rsidP="0042579D">
            <w:pPr>
              <w:rPr>
                <w:rFonts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AOB</w:t>
            </w:r>
          </w:p>
        </w:tc>
        <w:tc>
          <w:tcPr>
            <w:tcW w:w="2640" w:type="dxa"/>
            <w:shd w:val="clear" w:color="auto" w:fill="auto"/>
          </w:tcPr>
          <w:p w:rsidR="00E9182A" w:rsidRPr="00E9182A" w:rsidRDefault="00E9182A" w:rsidP="00B441C3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E9182A">
              <w:rPr>
                <w:rFonts w:ascii="Calibri" w:hAnsi="Calibri"/>
                <w:b/>
                <w:sz w:val="24"/>
                <w:szCs w:val="24"/>
              </w:rPr>
              <w:t xml:space="preserve">All </w:t>
            </w:r>
          </w:p>
          <w:p w:rsidR="0042579D" w:rsidRPr="00E9182A" w:rsidRDefault="0042579D" w:rsidP="00B441C3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42579D" w:rsidTr="0042579D">
        <w:trPr>
          <w:trHeight w:val="1204"/>
        </w:trPr>
        <w:tc>
          <w:tcPr>
            <w:tcW w:w="680" w:type="dxa"/>
          </w:tcPr>
          <w:p w:rsidR="0042579D" w:rsidRDefault="008D1776" w:rsidP="00B441C3">
            <w:pPr>
              <w:spacing w:before="60" w:after="6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tcW w:w="1050" w:type="dxa"/>
          </w:tcPr>
          <w:p w:rsidR="0042579D" w:rsidRDefault="0042579D" w:rsidP="00B441C3">
            <w:pPr>
              <w:spacing w:before="60" w:after="60"/>
              <w:jc w:val="lef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764" w:type="dxa"/>
          </w:tcPr>
          <w:p w:rsidR="0042579D" w:rsidRPr="00FA4834" w:rsidRDefault="00E9182A" w:rsidP="00E9182A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cs="Arial"/>
                <w:b/>
                <w:color w:val="000000" w:themeColor="text1"/>
                <w:sz w:val="24"/>
                <w:szCs w:val="24"/>
              </w:rPr>
              <w:t>Next GEBB meeting TBC</w:t>
            </w:r>
          </w:p>
        </w:tc>
        <w:tc>
          <w:tcPr>
            <w:tcW w:w="2640" w:type="dxa"/>
          </w:tcPr>
          <w:p w:rsidR="0042579D" w:rsidRPr="00E9182A" w:rsidRDefault="00E9182A" w:rsidP="00B441C3">
            <w:pPr>
              <w:spacing w:before="60" w:after="6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E9182A">
              <w:rPr>
                <w:rFonts w:ascii="Calibri" w:hAnsi="Calibri"/>
                <w:b/>
                <w:sz w:val="24"/>
                <w:szCs w:val="24"/>
              </w:rPr>
              <w:t>Chairman</w:t>
            </w:r>
          </w:p>
        </w:tc>
      </w:tr>
    </w:tbl>
    <w:p w:rsidR="007C6567" w:rsidRDefault="007C6567"/>
    <w:sectPr w:rsidR="007C65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33771"/>
    <w:multiLevelType w:val="hybridMultilevel"/>
    <w:tmpl w:val="C144D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AA331F"/>
    <w:multiLevelType w:val="hybridMultilevel"/>
    <w:tmpl w:val="C02025C6"/>
    <w:lvl w:ilvl="0" w:tplc="7A2A358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CA11ECA"/>
    <w:multiLevelType w:val="hybridMultilevel"/>
    <w:tmpl w:val="EDBE3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79D"/>
    <w:rsid w:val="003175A6"/>
    <w:rsid w:val="00330165"/>
    <w:rsid w:val="0042579D"/>
    <w:rsid w:val="004721D6"/>
    <w:rsid w:val="007C6567"/>
    <w:rsid w:val="007F0B4C"/>
    <w:rsid w:val="008D1776"/>
    <w:rsid w:val="00DE2D45"/>
    <w:rsid w:val="00E9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79D"/>
    <w:pPr>
      <w:spacing w:after="0" w:line="240" w:lineRule="auto"/>
      <w:jc w:val="both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579D"/>
    <w:pPr>
      <w:ind w:left="720"/>
      <w:contextualSpacing/>
    </w:pPr>
  </w:style>
  <w:style w:type="table" w:styleId="TableGrid">
    <w:name w:val="Table Grid"/>
    <w:basedOn w:val="TableNormal"/>
    <w:uiPriority w:val="59"/>
    <w:rsid w:val="0042579D"/>
    <w:pPr>
      <w:spacing w:after="0" w:line="240" w:lineRule="auto"/>
      <w:jc w:val="both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79D"/>
    <w:pPr>
      <w:spacing w:after="0" w:line="240" w:lineRule="auto"/>
      <w:jc w:val="both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579D"/>
    <w:pPr>
      <w:ind w:left="720"/>
      <w:contextualSpacing/>
    </w:pPr>
  </w:style>
  <w:style w:type="table" w:styleId="TableGrid">
    <w:name w:val="Table Grid"/>
    <w:basedOn w:val="TableNormal"/>
    <w:uiPriority w:val="59"/>
    <w:rsid w:val="0042579D"/>
    <w:pPr>
      <w:spacing w:after="0" w:line="240" w:lineRule="auto"/>
      <w:jc w:val="both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3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sam.graves2</dc:creator>
  <cp:lastModifiedBy>sam.graves2</cp:lastModifiedBy>
  <cp:revision>2</cp:revision>
  <dcterms:created xsi:type="dcterms:W3CDTF">2017-05-05T08:59:00Z</dcterms:created>
  <dcterms:modified xsi:type="dcterms:W3CDTF">2017-05-05T08:59:00Z</dcterms:modified>
</cp:coreProperties>
</file>