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F949" w14:textId="77777777" w:rsidR="009A220F" w:rsidRPr="0060452F" w:rsidRDefault="009A220F" w:rsidP="009A220F">
      <w:pPr>
        <w:rPr>
          <w:rFonts w:ascii="Calibri" w:hAnsi="Calibri" w:cstheme="minorHAnsi"/>
          <w:b/>
          <w:bCs/>
          <w:sz w:val="28"/>
          <w:lang w:eastAsia="en-US"/>
        </w:rPr>
      </w:pPr>
    </w:p>
    <w:p w14:paraId="47DB5D1B" w14:textId="77777777" w:rsidR="00B0651C" w:rsidRDefault="00B0651C" w:rsidP="00B0651C">
      <w:pPr>
        <w:pStyle w:val="ListParagraph"/>
        <w:ind w:left="426"/>
        <w:jc w:val="center"/>
        <w:rPr>
          <w:rFonts w:ascii="Calibri" w:hAnsi="Calibri" w:cstheme="minorHAnsi"/>
          <w:b/>
          <w:sz w:val="28"/>
          <w:szCs w:val="28"/>
          <w:u w:val="single"/>
          <w:lang w:eastAsia="en-US"/>
        </w:rPr>
      </w:pPr>
      <w:r>
        <w:rPr>
          <w:rFonts w:ascii="Calibri" w:hAnsi="Calibri" w:cstheme="minorHAnsi"/>
          <w:b/>
          <w:sz w:val="28"/>
          <w:szCs w:val="28"/>
          <w:u w:val="single"/>
          <w:lang w:eastAsia="en-US"/>
        </w:rPr>
        <w:t>Housing and Development Group</w:t>
      </w:r>
      <w:r w:rsidR="006D167E">
        <w:rPr>
          <w:rFonts w:ascii="Calibri" w:hAnsi="Calibri" w:cstheme="minorHAnsi"/>
          <w:b/>
          <w:sz w:val="28"/>
          <w:szCs w:val="28"/>
          <w:u w:val="single"/>
          <w:lang w:eastAsia="en-US"/>
        </w:rPr>
        <w:t xml:space="preserve"> (HDG)</w:t>
      </w:r>
    </w:p>
    <w:p w14:paraId="3F32A042" w14:textId="2FBFE0D3" w:rsidR="002725AB" w:rsidRDefault="00336730" w:rsidP="006F2FC8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(Working Group to SELEP)</w:t>
      </w:r>
    </w:p>
    <w:p w14:paraId="564717AC" w14:textId="644DF167" w:rsidR="006F2FC8" w:rsidRDefault="00BD7704" w:rsidP="006F2FC8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6</w:t>
      </w:r>
      <w:r w:rsidRPr="00BD7704">
        <w:rPr>
          <w:rFonts w:ascii="Calibri" w:hAnsi="Calibri" w:cstheme="minorHAnsi"/>
          <w:b/>
          <w:vertAlign w:val="superscript"/>
          <w:lang w:eastAsia="en-US"/>
        </w:rPr>
        <w:t>th</w:t>
      </w:r>
      <w:r>
        <w:rPr>
          <w:rFonts w:ascii="Calibri" w:hAnsi="Calibri" w:cstheme="minorHAnsi"/>
          <w:b/>
          <w:lang w:eastAsia="en-US"/>
        </w:rPr>
        <w:t xml:space="preserve"> June 2023</w:t>
      </w:r>
    </w:p>
    <w:p w14:paraId="7D343BC4" w14:textId="77777777" w:rsidR="006F2FC8" w:rsidRDefault="006F2FC8" w:rsidP="006F2FC8">
      <w:pPr>
        <w:pStyle w:val="ListParagraph"/>
        <w:ind w:left="426"/>
        <w:jc w:val="center"/>
        <w:rPr>
          <w:rFonts w:ascii="Calibri" w:hAnsi="Calibri" w:cstheme="minorHAnsi"/>
          <w:b/>
          <w:lang w:eastAsia="en-US"/>
        </w:rPr>
      </w:pPr>
    </w:p>
    <w:p w14:paraId="03CE0F4D" w14:textId="684736ED" w:rsidR="00A42EC7" w:rsidRDefault="00E50E02" w:rsidP="00BD7704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SELEP Update</w:t>
      </w:r>
    </w:p>
    <w:p w14:paraId="74D65397" w14:textId="356B06F2" w:rsidR="0060492F" w:rsidRPr="0060492F" w:rsidRDefault="005D6B1A" w:rsidP="0060492F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Alex Riley provided an update on the work of SELEP, noting </w:t>
      </w:r>
      <w:r w:rsidR="00807995">
        <w:rPr>
          <w:rFonts w:ascii="Calibri" w:hAnsi="Calibri" w:cstheme="minorHAnsi"/>
          <w:bCs/>
          <w:lang w:eastAsia="en-US"/>
        </w:rPr>
        <w:t>that the</w:t>
      </w:r>
      <w:r w:rsidR="00D7230A">
        <w:rPr>
          <w:rFonts w:ascii="Calibri" w:hAnsi="Calibri" w:cstheme="minorHAnsi"/>
          <w:bCs/>
          <w:lang w:eastAsia="en-US"/>
        </w:rPr>
        <w:t xml:space="preserve"> SELEP</w:t>
      </w:r>
      <w:r w:rsidR="00807995">
        <w:rPr>
          <w:rFonts w:ascii="Calibri" w:hAnsi="Calibri" w:cstheme="minorHAnsi"/>
          <w:bCs/>
          <w:lang w:eastAsia="en-US"/>
        </w:rPr>
        <w:t xml:space="preserve"> Strategic Board will be making a decision on the future operating plan for the LEP in light of ongoing devolution discussions with local authorities.</w:t>
      </w:r>
    </w:p>
    <w:p w14:paraId="68D05B68" w14:textId="520F04DF" w:rsidR="00BD7704" w:rsidRDefault="0060492F" w:rsidP="00BD7704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Terms of Reference</w:t>
      </w:r>
    </w:p>
    <w:p w14:paraId="30894D8B" w14:textId="49423DE3" w:rsidR="00D7230A" w:rsidRPr="00D7230A" w:rsidRDefault="00D7230A" w:rsidP="00D7230A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Brian Horton presented an updated ToR to the group – this was unanimously approved.</w:t>
      </w:r>
    </w:p>
    <w:p w14:paraId="5A3C8492" w14:textId="0BFD164A" w:rsidR="0060492F" w:rsidRDefault="0060492F" w:rsidP="00BD7704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Homes England</w:t>
      </w:r>
    </w:p>
    <w:p w14:paraId="3B75647A" w14:textId="2F170D99" w:rsidR="003947EA" w:rsidRPr="003947EA" w:rsidRDefault="003947EA" w:rsidP="003947EA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Shona Johnstone updated the group that Homes England h</w:t>
      </w:r>
      <w:r w:rsidR="00105377">
        <w:rPr>
          <w:rFonts w:ascii="Calibri" w:hAnsi="Calibri" w:cstheme="minorHAnsi"/>
          <w:bCs/>
          <w:lang w:eastAsia="en-US"/>
        </w:rPr>
        <w:t>ave launched a new five year strategic plan. There is expected to be an announcement on the budget accompanying this plan shortly.</w:t>
      </w:r>
    </w:p>
    <w:p w14:paraId="2592DB69" w14:textId="31F19AF5" w:rsidR="0060492F" w:rsidRDefault="0060492F" w:rsidP="00BD7704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Phosphates &amp; Nitrates</w:t>
      </w:r>
    </w:p>
    <w:p w14:paraId="747B81E2" w14:textId="581AA1A5" w:rsidR="00105377" w:rsidRPr="003461C2" w:rsidRDefault="003461C2" w:rsidP="00105377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Shona stated that there is now a joint group that has been established with Natural England to work up viable solutions to address the nutrient neutrality issue</w:t>
      </w:r>
      <w:r w:rsidR="00DE0C3C">
        <w:rPr>
          <w:rFonts w:ascii="Calibri" w:hAnsi="Calibri" w:cstheme="minorHAnsi"/>
          <w:bCs/>
          <w:lang w:eastAsia="en-US"/>
        </w:rPr>
        <w:t xml:space="preserve"> with Rob Moore acting as lead for the agency.</w:t>
      </w:r>
    </w:p>
    <w:p w14:paraId="521DB3B6" w14:textId="1CFD67F6" w:rsidR="0060492F" w:rsidRDefault="0060492F" w:rsidP="00BD7704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Lower Thames Crossing</w:t>
      </w:r>
    </w:p>
    <w:p w14:paraId="45858046" w14:textId="325AD1E4" w:rsidR="00591D7D" w:rsidRDefault="00591D7D" w:rsidP="00591D7D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Bronte Clark stated that there was no further substantial updated from the </w:t>
      </w:r>
      <w:r w:rsidR="003A22FE">
        <w:rPr>
          <w:rFonts w:ascii="Calibri" w:hAnsi="Calibri" w:cstheme="minorHAnsi"/>
          <w:bCs/>
          <w:lang w:eastAsia="en-US"/>
        </w:rPr>
        <w:t xml:space="preserve">two-year delay announced at the last meeting. The project is continuing with the DCO </w:t>
      </w:r>
      <w:r w:rsidR="000D7D9A">
        <w:rPr>
          <w:rFonts w:ascii="Calibri" w:hAnsi="Calibri" w:cstheme="minorHAnsi"/>
          <w:bCs/>
          <w:lang w:eastAsia="en-US"/>
        </w:rPr>
        <w:t>through the planning process and has just launched into examination period.</w:t>
      </w:r>
    </w:p>
    <w:p w14:paraId="367D2446" w14:textId="5039BD3A" w:rsidR="000D7D9A" w:rsidRPr="00591D7D" w:rsidRDefault="000D7D9A" w:rsidP="00591D7D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 xml:space="preserve">An action was noted for Nick Fenton, Liz Gibney and Bronte Clark </w:t>
      </w:r>
      <w:r w:rsidR="006872F4">
        <w:rPr>
          <w:rFonts w:ascii="Calibri" w:hAnsi="Calibri" w:cstheme="minorHAnsi"/>
          <w:bCs/>
          <w:lang w:eastAsia="en-US"/>
        </w:rPr>
        <w:t>to evidence the bigger picture and case for growth around the LTC at an upcoming Treasury roundtable.</w:t>
      </w:r>
    </w:p>
    <w:p w14:paraId="09E28FE2" w14:textId="729ECD3D" w:rsidR="0060492F" w:rsidRDefault="0060492F" w:rsidP="00BD7704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Planning</w:t>
      </w:r>
    </w:p>
    <w:p w14:paraId="44D34986" w14:textId="7C50A182" w:rsidR="006872F4" w:rsidRPr="006872F4" w:rsidRDefault="006872F4" w:rsidP="006872F4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Recruiting and staffing remains and ongoing issue</w:t>
      </w:r>
      <w:r w:rsidR="008656BD">
        <w:rPr>
          <w:rFonts w:ascii="Calibri" w:hAnsi="Calibri" w:cstheme="minorHAnsi"/>
          <w:bCs/>
          <w:lang w:eastAsia="en-US"/>
        </w:rPr>
        <w:t xml:space="preserve"> with further political issues increasing as more local authorities are under no overall control.</w:t>
      </w:r>
    </w:p>
    <w:p w14:paraId="0AB615EF" w14:textId="3D4F1A0B" w:rsidR="008656BD" w:rsidRDefault="0060492F" w:rsidP="008656BD">
      <w:pPr>
        <w:pStyle w:val="ListParagraph"/>
        <w:numPr>
          <w:ilvl w:val="0"/>
          <w:numId w:val="28"/>
        </w:numPr>
        <w:rPr>
          <w:rFonts w:ascii="Calibri" w:hAnsi="Calibri" w:cstheme="minorHAnsi"/>
          <w:b/>
          <w:lang w:eastAsia="en-US"/>
        </w:rPr>
      </w:pPr>
      <w:r>
        <w:rPr>
          <w:rFonts w:ascii="Calibri" w:hAnsi="Calibri" w:cstheme="minorHAnsi"/>
          <w:b/>
          <w:lang w:eastAsia="en-US"/>
        </w:rPr>
        <w:t>AOB</w:t>
      </w:r>
    </w:p>
    <w:p w14:paraId="04C3B9FD" w14:textId="35503528" w:rsidR="008656BD" w:rsidRPr="008656BD" w:rsidRDefault="008656BD" w:rsidP="008656BD">
      <w:pPr>
        <w:pStyle w:val="ListParagraph"/>
        <w:ind w:left="720"/>
        <w:rPr>
          <w:rFonts w:ascii="Calibri" w:hAnsi="Calibri" w:cstheme="minorHAnsi"/>
          <w:bCs/>
          <w:lang w:eastAsia="en-US"/>
        </w:rPr>
      </w:pPr>
      <w:r>
        <w:rPr>
          <w:rFonts w:ascii="Calibri" w:hAnsi="Calibri" w:cstheme="minorHAnsi"/>
          <w:bCs/>
          <w:lang w:eastAsia="en-US"/>
        </w:rPr>
        <w:t>No further business. Meeting closed.</w:t>
      </w:r>
    </w:p>
    <w:sectPr w:rsidR="008656BD" w:rsidRPr="008656BD" w:rsidSect="00F601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B294" w14:textId="77777777" w:rsidR="00DA67A1" w:rsidRDefault="00DA67A1" w:rsidP="004B2E64">
      <w:r>
        <w:separator/>
      </w:r>
    </w:p>
  </w:endnote>
  <w:endnote w:type="continuationSeparator" w:id="0">
    <w:p w14:paraId="38AF8681" w14:textId="77777777" w:rsidR="00DA67A1" w:rsidRDefault="00DA67A1" w:rsidP="004B2E64">
      <w:r>
        <w:continuationSeparator/>
      </w:r>
    </w:p>
  </w:endnote>
  <w:endnote w:type="continuationNotice" w:id="1">
    <w:p w14:paraId="4D458441" w14:textId="77777777" w:rsidR="00DA67A1" w:rsidRDefault="00DA6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9FFD" w14:textId="77777777" w:rsidR="00C303CC" w:rsidRDefault="00C30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157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8B1D" w14:textId="77777777" w:rsidR="006D167E" w:rsidRDefault="006D1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CB8F1" w14:textId="77777777" w:rsidR="00F601E3" w:rsidRDefault="00F60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F892" w14:textId="77777777" w:rsidR="00C303CC" w:rsidRDefault="00C30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14B0" w14:textId="77777777" w:rsidR="00DA67A1" w:rsidRDefault="00DA67A1" w:rsidP="004B2E64">
      <w:r>
        <w:separator/>
      </w:r>
    </w:p>
  </w:footnote>
  <w:footnote w:type="continuationSeparator" w:id="0">
    <w:p w14:paraId="481DBA15" w14:textId="77777777" w:rsidR="00DA67A1" w:rsidRDefault="00DA67A1" w:rsidP="004B2E64">
      <w:r>
        <w:continuationSeparator/>
      </w:r>
    </w:p>
  </w:footnote>
  <w:footnote w:type="continuationNotice" w:id="1">
    <w:p w14:paraId="2931E618" w14:textId="77777777" w:rsidR="00DA67A1" w:rsidRDefault="00DA6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1A86" w14:textId="77777777" w:rsidR="00C303CC" w:rsidRDefault="00C30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177C" w14:textId="77777777" w:rsidR="004B2E64" w:rsidRPr="00E46947" w:rsidRDefault="004B2E64" w:rsidP="009A220F">
    <w:pPr>
      <w:pStyle w:val="NoSpacing"/>
      <w:framePr w:w="9886" w:h="1411" w:hRule="exact" w:wrap="around" w:x="1561" w:y="511"/>
    </w:pPr>
  </w:p>
  <w:p w14:paraId="3DF5DD11" w14:textId="77777777" w:rsidR="004B2E64" w:rsidRDefault="004B2E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B56F4" wp14:editId="2493B66B">
          <wp:simplePos x="0" y="0"/>
          <wp:positionH relativeFrom="margin">
            <wp:posOffset>-276225</wp:posOffset>
          </wp:positionH>
          <wp:positionV relativeFrom="paragraph">
            <wp:posOffset>-431165</wp:posOffset>
          </wp:positionV>
          <wp:extent cx="2590800" cy="1148080"/>
          <wp:effectExtent l="0" t="0" r="0" b="0"/>
          <wp:wrapThrough wrapText="bothSides">
            <wp:wrapPolygon edited="0">
              <wp:start x="5718" y="3584"/>
              <wp:lineTo x="3494" y="5376"/>
              <wp:lineTo x="2065" y="7527"/>
              <wp:lineTo x="1747" y="11469"/>
              <wp:lineTo x="1747" y="17562"/>
              <wp:lineTo x="2859" y="17562"/>
              <wp:lineTo x="3335" y="16845"/>
              <wp:lineTo x="19376" y="14695"/>
              <wp:lineTo x="19694" y="6093"/>
              <wp:lineTo x="6671" y="3584"/>
              <wp:lineTo x="5718" y="358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ur on 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1D33" w14:textId="77777777" w:rsidR="00C303CC" w:rsidRDefault="00C30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3B9C"/>
    <w:multiLevelType w:val="hybridMultilevel"/>
    <w:tmpl w:val="0180F698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9760859"/>
    <w:multiLevelType w:val="hybridMultilevel"/>
    <w:tmpl w:val="DCDE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2A04"/>
    <w:multiLevelType w:val="hybridMultilevel"/>
    <w:tmpl w:val="B1F6DB58"/>
    <w:lvl w:ilvl="0" w:tplc="F460C64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EB364EB"/>
    <w:multiLevelType w:val="hybridMultilevel"/>
    <w:tmpl w:val="327E8E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B62ED"/>
    <w:multiLevelType w:val="hybridMultilevel"/>
    <w:tmpl w:val="BE02EF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7A6AB7"/>
    <w:multiLevelType w:val="multilevel"/>
    <w:tmpl w:val="8D54323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6" w15:restartNumberingAfterBreak="0">
    <w:nsid w:val="28D81F40"/>
    <w:multiLevelType w:val="hybridMultilevel"/>
    <w:tmpl w:val="ED78D780"/>
    <w:lvl w:ilvl="0" w:tplc="D66C99F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4829"/>
    <w:multiLevelType w:val="hybridMultilevel"/>
    <w:tmpl w:val="39F8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27E58"/>
    <w:multiLevelType w:val="hybridMultilevel"/>
    <w:tmpl w:val="B97E8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5188D"/>
    <w:multiLevelType w:val="multilevel"/>
    <w:tmpl w:val="1AC42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82E0CC8"/>
    <w:multiLevelType w:val="hybridMultilevel"/>
    <w:tmpl w:val="2F16EC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5E7D9C"/>
    <w:multiLevelType w:val="hybridMultilevel"/>
    <w:tmpl w:val="5DF602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545ED2"/>
    <w:multiLevelType w:val="hybridMultilevel"/>
    <w:tmpl w:val="AC32868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43765792"/>
    <w:multiLevelType w:val="hybridMultilevel"/>
    <w:tmpl w:val="8E2825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031FB"/>
    <w:multiLevelType w:val="hybridMultilevel"/>
    <w:tmpl w:val="4CCC98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823CAA"/>
    <w:multiLevelType w:val="hybridMultilevel"/>
    <w:tmpl w:val="249E053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D703C2"/>
    <w:multiLevelType w:val="hybridMultilevel"/>
    <w:tmpl w:val="A4DADA86"/>
    <w:lvl w:ilvl="0" w:tplc="0EF64D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A05E9"/>
    <w:multiLevelType w:val="multilevel"/>
    <w:tmpl w:val="CCE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256C3D"/>
    <w:multiLevelType w:val="hybridMultilevel"/>
    <w:tmpl w:val="661A664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8F57A9A"/>
    <w:multiLevelType w:val="hybridMultilevel"/>
    <w:tmpl w:val="6BC0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8460E"/>
    <w:multiLevelType w:val="hybridMultilevel"/>
    <w:tmpl w:val="FF2E45EE"/>
    <w:lvl w:ilvl="0" w:tplc="D65AF29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F15753B"/>
    <w:multiLevelType w:val="hybridMultilevel"/>
    <w:tmpl w:val="446AF3B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D11EB6"/>
    <w:multiLevelType w:val="hybridMultilevel"/>
    <w:tmpl w:val="E8CC954E"/>
    <w:lvl w:ilvl="0" w:tplc="36F85B4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A0F1429"/>
    <w:multiLevelType w:val="hybridMultilevel"/>
    <w:tmpl w:val="5FA8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F60A8"/>
    <w:multiLevelType w:val="hybridMultilevel"/>
    <w:tmpl w:val="C324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96957"/>
    <w:multiLevelType w:val="hybridMultilevel"/>
    <w:tmpl w:val="F6FE3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A81734"/>
    <w:multiLevelType w:val="hybridMultilevel"/>
    <w:tmpl w:val="C99C044E"/>
    <w:lvl w:ilvl="0" w:tplc="36F85B4C">
      <w:numFmt w:val="bullet"/>
      <w:lvlText w:val="-"/>
      <w:lvlJc w:val="left"/>
      <w:pPr>
        <w:ind w:left="157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7F605D08"/>
    <w:multiLevelType w:val="hybridMultilevel"/>
    <w:tmpl w:val="7F6E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236620">
    <w:abstractNumId w:val="14"/>
  </w:num>
  <w:num w:numId="2" w16cid:durableId="879980395">
    <w:abstractNumId w:val="4"/>
  </w:num>
  <w:num w:numId="3" w16cid:durableId="1803226753">
    <w:abstractNumId w:val="25"/>
  </w:num>
  <w:num w:numId="4" w16cid:durableId="1996301287">
    <w:abstractNumId w:val="7"/>
  </w:num>
  <w:num w:numId="5" w16cid:durableId="424887206">
    <w:abstractNumId w:val="27"/>
  </w:num>
  <w:num w:numId="6" w16cid:durableId="828984537">
    <w:abstractNumId w:val="9"/>
  </w:num>
  <w:num w:numId="7" w16cid:durableId="90923">
    <w:abstractNumId w:val="5"/>
  </w:num>
  <w:num w:numId="8" w16cid:durableId="1901286234">
    <w:abstractNumId w:val="2"/>
  </w:num>
  <w:num w:numId="9" w16cid:durableId="1891303905">
    <w:abstractNumId w:val="17"/>
  </w:num>
  <w:num w:numId="10" w16cid:durableId="1358194306">
    <w:abstractNumId w:val="11"/>
  </w:num>
  <w:num w:numId="11" w16cid:durableId="2045978954">
    <w:abstractNumId w:val="0"/>
  </w:num>
  <w:num w:numId="12" w16cid:durableId="45765145">
    <w:abstractNumId w:val="12"/>
  </w:num>
  <w:num w:numId="13" w16cid:durableId="2108499808">
    <w:abstractNumId w:val="13"/>
  </w:num>
  <w:num w:numId="14" w16cid:durableId="917204857">
    <w:abstractNumId w:val="3"/>
  </w:num>
  <w:num w:numId="15" w16cid:durableId="1950045893">
    <w:abstractNumId w:val="23"/>
  </w:num>
  <w:num w:numId="16" w16cid:durableId="1248493366">
    <w:abstractNumId w:val="24"/>
  </w:num>
  <w:num w:numId="17" w16cid:durableId="688064447">
    <w:abstractNumId w:val="1"/>
  </w:num>
  <w:num w:numId="18" w16cid:durableId="1797286152">
    <w:abstractNumId w:val="19"/>
  </w:num>
  <w:num w:numId="19" w16cid:durableId="496533241">
    <w:abstractNumId w:val="8"/>
  </w:num>
  <w:num w:numId="20" w16cid:durableId="1300763282">
    <w:abstractNumId w:val="20"/>
  </w:num>
  <w:num w:numId="21" w16cid:durableId="1414469734">
    <w:abstractNumId w:val="15"/>
  </w:num>
  <w:num w:numId="22" w16cid:durableId="532308855">
    <w:abstractNumId w:val="10"/>
  </w:num>
  <w:num w:numId="23" w16cid:durableId="1397623788">
    <w:abstractNumId w:val="16"/>
  </w:num>
  <w:num w:numId="24" w16cid:durableId="1009066066">
    <w:abstractNumId w:val="18"/>
  </w:num>
  <w:num w:numId="25" w16cid:durableId="535778025">
    <w:abstractNumId w:val="22"/>
  </w:num>
  <w:num w:numId="26" w16cid:durableId="1224217582">
    <w:abstractNumId w:val="26"/>
  </w:num>
  <w:num w:numId="27" w16cid:durableId="1350182823">
    <w:abstractNumId w:val="21"/>
  </w:num>
  <w:num w:numId="28" w16cid:durableId="1272324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0"/>
    <w:rsid w:val="00007B2F"/>
    <w:rsid w:val="000149EC"/>
    <w:rsid w:val="00014F50"/>
    <w:rsid w:val="000214F3"/>
    <w:rsid w:val="00025B14"/>
    <w:rsid w:val="000346E9"/>
    <w:rsid w:val="00043EBB"/>
    <w:rsid w:val="00051177"/>
    <w:rsid w:val="000538FA"/>
    <w:rsid w:val="000600F1"/>
    <w:rsid w:val="00063ECA"/>
    <w:rsid w:val="00066CCD"/>
    <w:rsid w:val="00070D61"/>
    <w:rsid w:val="0007521A"/>
    <w:rsid w:val="000824A6"/>
    <w:rsid w:val="00084068"/>
    <w:rsid w:val="000851A9"/>
    <w:rsid w:val="00086BE5"/>
    <w:rsid w:val="000947D1"/>
    <w:rsid w:val="000965A8"/>
    <w:rsid w:val="000A34FC"/>
    <w:rsid w:val="000D18FB"/>
    <w:rsid w:val="000D377D"/>
    <w:rsid w:val="000D6FEF"/>
    <w:rsid w:val="000D7D9A"/>
    <w:rsid w:val="000E07FD"/>
    <w:rsid w:val="000F4D02"/>
    <w:rsid w:val="000F68E3"/>
    <w:rsid w:val="000F6D13"/>
    <w:rsid w:val="001020F5"/>
    <w:rsid w:val="00105377"/>
    <w:rsid w:val="00105793"/>
    <w:rsid w:val="0011408D"/>
    <w:rsid w:val="00122AB9"/>
    <w:rsid w:val="00127BEF"/>
    <w:rsid w:val="00130513"/>
    <w:rsid w:val="00133BC4"/>
    <w:rsid w:val="00134E84"/>
    <w:rsid w:val="00137A6E"/>
    <w:rsid w:val="00137E59"/>
    <w:rsid w:val="00143975"/>
    <w:rsid w:val="00143EA1"/>
    <w:rsid w:val="00151E37"/>
    <w:rsid w:val="00153D53"/>
    <w:rsid w:val="001576EA"/>
    <w:rsid w:val="0016182F"/>
    <w:rsid w:val="0016245F"/>
    <w:rsid w:val="001626B9"/>
    <w:rsid w:val="00162DE3"/>
    <w:rsid w:val="00174EFF"/>
    <w:rsid w:val="001838B3"/>
    <w:rsid w:val="00186F3A"/>
    <w:rsid w:val="0019147C"/>
    <w:rsid w:val="00191792"/>
    <w:rsid w:val="001926DA"/>
    <w:rsid w:val="001942CC"/>
    <w:rsid w:val="00194592"/>
    <w:rsid w:val="00196A8D"/>
    <w:rsid w:val="00197D6B"/>
    <w:rsid w:val="001B6580"/>
    <w:rsid w:val="001C265D"/>
    <w:rsid w:val="001C6244"/>
    <w:rsid w:val="001C6B71"/>
    <w:rsid w:val="001C7EBF"/>
    <w:rsid w:val="001D25BB"/>
    <w:rsid w:val="001D2A71"/>
    <w:rsid w:val="001D67C6"/>
    <w:rsid w:val="001E2BD7"/>
    <w:rsid w:val="001E33BC"/>
    <w:rsid w:val="001E76D4"/>
    <w:rsid w:val="001F38DD"/>
    <w:rsid w:val="001F4A7D"/>
    <w:rsid w:val="00204A8F"/>
    <w:rsid w:val="002248A4"/>
    <w:rsid w:val="002300F5"/>
    <w:rsid w:val="00234621"/>
    <w:rsid w:val="0023487B"/>
    <w:rsid w:val="0024476C"/>
    <w:rsid w:val="00246AED"/>
    <w:rsid w:val="00250EED"/>
    <w:rsid w:val="0025166F"/>
    <w:rsid w:val="0026144E"/>
    <w:rsid w:val="002642FB"/>
    <w:rsid w:val="002725AB"/>
    <w:rsid w:val="00274901"/>
    <w:rsid w:val="00275C18"/>
    <w:rsid w:val="00284800"/>
    <w:rsid w:val="002869DC"/>
    <w:rsid w:val="00287B29"/>
    <w:rsid w:val="00291BAB"/>
    <w:rsid w:val="002A56C7"/>
    <w:rsid w:val="002B0EBC"/>
    <w:rsid w:val="002B6C43"/>
    <w:rsid w:val="002C0B97"/>
    <w:rsid w:val="002D07A2"/>
    <w:rsid w:val="002D0816"/>
    <w:rsid w:val="002E08D0"/>
    <w:rsid w:val="002E16C3"/>
    <w:rsid w:val="002E46EC"/>
    <w:rsid w:val="002E55FC"/>
    <w:rsid w:val="002F6FD0"/>
    <w:rsid w:val="003002DB"/>
    <w:rsid w:val="003120B7"/>
    <w:rsid w:val="00317D81"/>
    <w:rsid w:val="003279EB"/>
    <w:rsid w:val="00335F09"/>
    <w:rsid w:val="00336730"/>
    <w:rsid w:val="00343A01"/>
    <w:rsid w:val="003461C2"/>
    <w:rsid w:val="0035046E"/>
    <w:rsid w:val="003552B0"/>
    <w:rsid w:val="00365E94"/>
    <w:rsid w:val="00371CBB"/>
    <w:rsid w:val="00375A01"/>
    <w:rsid w:val="00375A40"/>
    <w:rsid w:val="00387142"/>
    <w:rsid w:val="00393E09"/>
    <w:rsid w:val="003942EA"/>
    <w:rsid w:val="00394354"/>
    <w:rsid w:val="003947EA"/>
    <w:rsid w:val="00395F6C"/>
    <w:rsid w:val="00397D3F"/>
    <w:rsid w:val="003A22FE"/>
    <w:rsid w:val="003A2756"/>
    <w:rsid w:val="003A295B"/>
    <w:rsid w:val="003B2414"/>
    <w:rsid w:val="003C2E23"/>
    <w:rsid w:val="003C4805"/>
    <w:rsid w:val="003D1D96"/>
    <w:rsid w:val="003E1633"/>
    <w:rsid w:val="003E1662"/>
    <w:rsid w:val="00401F60"/>
    <w:rsid w:val="004038A4"/>
    <w:rsid w:val="00404CFB"/>
    <w:rsid w:val="0040538D"/>
    <w:rsid w:val="00406845"/>
    <w:rsid w:val="00407B5B"/>
    <w:rsid w:val="00414675"/>
    <w:rsid w:val="00420FAB"/>
    <w:rsid w:val="00422B71"/>
    <w:rsid w:val="004234F0"/>
    <w:rsid w:val="004278F2"/>
    <w:rsid w:val="00435213"/>
    <w:rsid w:val="004416D4"/>
    <w:rsid w:val="00441DAC"/>
    <w:rsid w:val="004516B8"/>
    <w:rsid w:val="0045655A"/>
    <w:rsid w:val="00465E73"/>
    <w:rsid w:val="00481F93"/>
    <w:rsid w:val="004837A8"/>
    <w:rsid w:val="004922A7"/>
    <w:rsid w:val="00496D2C"/>
    <w:rsid w:val="004A2CEA"/>
    <w:rsid w:val="004B2E64"/>
    <w:rsid w:val="004C1B39"/>
    <w:rsid w:val="004E1C36"/>
    <w:rsid w:val="004E332E"/>
    <w:rsid w:val="004F67D7"/>
    <w:rsid w:val="004F6A51"/>
    <w:rsid w:val="004F756A"/>
    <w:rsid w:val="00500083"/>
    <w:rsid w:val="00503A3E"/>
    <w:rsid w:val="005074A0"/>
    <w:rsid w:val="00511099"/>
    <w:rsid w:val="005226C9"/>
    <w:rsid w:val="0053277A"/>
    <w:rsid w:val="00534031"/>
    <w:rsid w:val="00536C55"/>
    <w:rsid w:val="00544AC9"/>
    <w:rsid w:val="00547676"/>
    <w:rsid w:val="00551837"/>
    <w:rsid w:val="0055518E"/>
    <w:rsid w:val="005554D1"/>
    <w:rsid w:val="00562B6B"/>
    <w:rsid w:val="00563740"/>
    <w:rsid w:val="0056520D"/>
    <w:rsid w:val="005705B2"/>
    <w:rsid w:val="0057385C"/>
    <w:rsid w:val="00575B0B"/>
    <w:rsid w:val="005806BB"/>
    <w:rsid w:val="0058167B"/>
    <w:rsid w:val="00590EEA"/>
    <w:rsid w:val="00591D7D"/>
    <w:rsid w:val="005A5305"/>
    <w:rsid w:val="005A6571"/>
    <w:rsid w:val="005A70B9"/>
    <w:rsid w:val="005C6DE1"/>
    <w:rsid w:val="005C7148"/>
    <w:rsid w:val="005C7459"/>
    <w:rsid w:val="005C7C5A"/>
    <w:rsid w:val="005D138D"/>
    <w:rsid w:val="005D342B"/>
    <w:rsid w:val="005D3B85"/>
    <w:rsid w:val="005D4164"/>
    <w:rsid w:val="005D69AF"/>
    <w:rsid w:val="005D6B1A"/>
    <w:rsid w:val="005D7755"/>
    <w:rsid w:val="005E0BD4"/>
    <w:rsid w:val="005E38D7"/>
    <w:rsid w:val="005E4B17"/>
    <w:rsid w:val="005E5920"/>
    <w:rsid w:val="005E627C"/>
    <w:rsid w:val="005F18AA"/>
    <w:rsid w:val="005F4998"/>
    <w:rsid w:val="006042D5"/>
    <w:rsid w:val="0060452F"/>
    <w:rsid w:val="006045C0"/>
    <w:rsid w:val="0060492F"/>
    <w:rsid w:val="00615029"/>
    <w:rsid w:val="00615ED9"/>
    <w:rsid w:val="006179DB"/>
    <w:rsid w:val="00621F43"/>
    <w:rsid w:val="00627467"/>
    <w:rsid w:val="00627B79"/>
    <w:rsid w:val="006300EE"/>
    <w:rsid w:val="00630BE4"/>
    <w:rsid w:val="00637C9D"/>
    <w:rsid w:val="006402EB"/>
    <w:rsid w:val="006404F5"/>
    <w:rsid w:val="0066053E"/>
    <w:rsid w:val="006637D6"/>
    <w:rsid w:val="006667C0"/>
    <w:rsid w:val="006765F6"/>
    <w:rsid w:val="00676884"/>
    <w:rsid w:val="00677DD6"/>
    <w:rsid w:val="00681151"/>
    <w:rsid w:val="00682181"/>
    <w:rsid w:val="00683A24"/>
    <w:rsid w:val="006872F4"/>
    <w:rsid w:val="006963B4"/>
    <w:rsid w:val="00697B28"/>
    <w:rsid w:val="00697EFC"/>
    <w:rsid w:val="006A1725"/>
    <w:rsid w:val="006A358B"/>
    <w:rsid w:val="006A4F0F"/>
    <w:rsid w:val="006A7D27"/>
    <w:rsid w:val="006B2766"/>
    <w:rsid w:val="006B4925"/>
    <w:rsid w:val="006B74C3"/>
    <w:rsid w:val="006D137B"/>
    <w:rsid w:val="006D167E"/>
    <w:rsid w:val="006D2F90"/>
    <w:rsid w:val="006D64FC"/>
    <w:rsid w:val="006D6D75"/>
    <w:rsid w:val="006E0986"/>
    <w:rsid w:val="006E1BE7"/>
    <w:rsid w:val="006F1BBE"/>
    <w:rsid w:val="006F2FC8"/>
    <w:rsid w:val="006F5136"/>
    <w:rsid w:val="006F6687"/>
    <w:rsid w:val="006F7438"/>
    <w:rsid w:val="00706476"/>
    <w:rsid w:val="00717036"/>
    <w:rsid w:val="0072062C"/>
    <w:rsid w:val="007225A6"/>
    <w:rsid w:val="0072444D"/>
    <w:rsid w:val="00725B8D"/>
    <w:rsid w:val="0072634C"/>
    <w:rsid w:val="00727001"/>
    <w:rsid w:val="00732964"/>
    <w:rsid w:val="00741999"/>
    <w:rsid w:val="00745F8E"/>
    <w:rsid w:val="007472CD"/>
    <w:rsid w:val="00753B2E"/>
    <w:rsid w:val="0076084B"/>
    <w:rsid w:val="00761EDA"/>
    <w:rsid w:val="00763252"/>
    <w:rsid w:val="00766129"/>
    <w:rsid w:val="007672D1"/>
    <w:rsid w:val="00771CDE"/>
    <w:rsid w:val="00777B89"/>
    <w:rsid w:val="007846B7"/>
    <w:rsid w:val="00790E3B"/>
    <w:rsid w:val="007A05D7"/>
    <w:rsid w:val="007A352B"/>
    <w:rsid w:val="007A5824"/>
    <w:rsid w:val="007A701A"/>
    <w:rsid w:val="007B585F"/>
    <w:rsid w:val="007C21D6"/>
    <w:rsid w:val="007C7FEB"/>
    <w:rsid w:val="007E0D54"/>
    <w:rsid w:val="007E6B77"/>
    <w:rsid w:val="007E7DF7"/>
    <w:rsid w:val="007F120C"/>
    <w:rsid w:val="007F3364"/>
    <w:rsid w:val="007F7C1E"/>
    <w:rsid w:val="00807995"/>
    <w:rsid w:val="008154CA"/>
    <w:rsid w:val="00817356"/>
    <w:rsid w:val="0081737C"/>
    <w:rsid w:val="0081767F"/>
    <w:rsid w:val="00824E91"/>
    <w:rsid w:val="008268C0"/>
    <w:rsid w:val="008269AA"/>
    <w:rsid w:val="00826CBF"/>
    <w:rsid w:val="00831B74"/>
    <w:rsid w:val="008421B6"/>
    <w:rsid w:val="008421C2"/>
    <w:rsid w:val="00854825"/>
    <w:rsid w:val="00857DC2"/>
    <w:rsid w:val="008636B1"/>
    <w:rsid w:val="00864A6F"/>
    <w:rsid w:val="008656BD"/>
    <w:rsid w:val="008764FB"/>
    <w:rsid w:val="00882318"/>
    <w:rsid w:val="00887002"/>
    <w:rsid w:val="00887C19"/>
    <w:rsid w:val="00890329"/>
    <w:rsid w:val="008A081D"/>
    <w:rsid w:val="008A12D6"/>
    <w:rsid w:val="008A7A6F"/>
    <w:rsid w:val="008B13EB"/>
    <w:rsid w:val="008B31E5"/>
    <w:rsid w:val="008B4BE6"/>
    <w:rsid w:val="008B53B8"/>
    <w:rsid w:val="008C768D"/>
    <w:rsid w:val="008D75EE"/>
    <w:rsid w:val="008E2DF3"/>
    <w:rsid w:val="008F30EE"/>
    <w:rsid w:val="008F36EC"/>
    <w:rsid w:val="008F4D15"/>
    <w:rsid w:val="008F7F3C"/>
    <w:rsid w:val="00903BE0"/>
    <w:rsid w:val="00921105"/>
    <w:rsid w:val="00923714"/>
    <w:rsid w:val="00937A25"/>
    <w:rsid w:val="00940F56"/>
    <w:rsid w:val="009456CF"/>
    <w:rsid w:val="0094763E"/>
    <w:rsid w:val="00947B06"/>
    <w:rsid w:val="00950787"/>
    <w:rsid w:val="009646CE"/>
    <w:rsid w:val="00972E51"/>
    <w:rsid w:val="009762A8"/>
    <w:rsid w:val="00986ED7"/>
    <w:rsid w:val="009921C6"/>
    <w:rsid w:val="009978FF"/>
    <w:rsid w:val="009A0534"/>
    <w:rsid w:val="009A099F"/>
    <w:rsid w:val="009A220F"/>
    <w:rsid w:val="009A48EB"/>
    <w:rsid w:val="009A4F5D"/>
    <w:rsid w:val="009B5131"/>
    <w:rsid w:val="009B70C2"/>
    <w:rsid w:val="009B7F6A"/>
    <w:rsid w:val="009C125B"/>
    <w:rsid w:val="009C1460"/>
    <w:rsid w:val="009D3802"/>
    <w:rsid w:val="009D4A76"/>
    <w:rsid w:val="009D7F01"/>
    <w:rsid w:val="009E3062"/>
    <w:rsid w:val="009E3F5A"/>
    <w:rsid w:val="009E5082"/>
    <w:rsid w:val="009E5E60"/>
    <w:rsid w:val="009F0F5F"/>
    <w:rsid w:val="009F1ADB"/>
    <w:rsid w:val="009F63FB"/>
    <w:rsid w:val="009F684C"/>
    <w:rsid w:val="00A00A3E"/>
    <w:rsid w:val="00A01471"/>
    <w:rsid w:val="00A05560"/>
    <w:rsid w:val="00A065D4"/>
    <w:rsid w:val="00A07EB7"/>
    <w:rsid w:val="00A1060A"/>
    <w:rsid w:val="00A156CC"/>
    <w:rsid w:val="00A22218"/>
    <w:rsid w:val="00A23503"/>
    <w:rsid w:val="00A27500"/>
    <w:rsid w:val="00A31119"/>
    <w:rsid w:val="00A32464"/>
    <w:rsid w:val="00A33EDE"/>
    <w:rsid w:val="00A42EC7"/>
    <w:rsid w:val="00A43272"/>
    <w:rsid w:val="00A57EBE"/>
    <w:rsid w:val="00A600D9"/>
    <w:rsid w:val="00A609B6"/>
    <w:rsid w:val="00A61FC4"/>
    <w:rsid w:val="00A72934"/>
    <w:rsid w:val="00A82BEE"/>
    <w:rsid w:val="00A85E44"/>
    <w:rsid w:val="00AA5E5C"/>
    <w:rsid w:val="00AB26B5"/>
    <w:rsid w:val="00AB2F7D"/>
    <w:rsid w:val="00AC608C"/>
    <w:rsid w:val="00AC7A47"/>
    <w:rsid w:val="00AD6791"/>
    <w:rsid w:val="00AD68B2"/>
    <w:rsid w:val="00AE0A5A"/>
    <w:rsid w:val="00AE15A3"/>
    <w:rsid w:val="00B05CB9"/>
    <w:rsid w:val="00B0651C"/>
    <w:rsid w:val="00B1118D"/>
    <w:rsid w:val="00B11A94"/>
    <w:rsid w:val="00B12FFB"/>
    <w:rsid w:val="00B20B82"/>
    <w:rsid w:val="00B315F7"/>
    <w:rsid w:val="00B408D3"/>
    <w:rsid w:val="00B46D3A"/>
    <w:rsid w:val="00B518CD"/>
    <w:rsid w:val="00B57037"/>
    <w:rsid w:val="00B57313"/>
    <w:rsid w:val="00B60A53"/>
    <w:rsid w:val="00B60AAA"/>
    <w:rsid w:val="00B62E99"/>
    <w:rsid w:val="00B6492F"/>
    <w:rsid w:val="00B65FA1"/>
    <w:rsid w:val="00B715FE"/>
    <w:rsid w:val="00B758E7"/>
    <w:rsid w:val="00B76166"/>
    <w:rsid w:val="00B802B8"/>
    <w:rsid w:val="00B917BF"/>
    <w:rsid w:val="00B96EC7"/>
    <w:rsid w:val="00BA5BAF"/>
    <w:rsid w:val="00BC2FF9"/>
    <w:rsid w:val="00BC3656"/>
    <w:rsid w:val="00BC6AD2"/>
    <w:rsid w:val="00BC7B8D"/>
    <w:rsid w:val="00BD442B"/>
    <w:rsid w:val="00BD7704"/>
    <w:rsid w:val="00BE1168"/>
    <w:rsid w:val="00BF40E7"/>
    <w:rsid w:val="00C0030B"/>
    <w:rsid w:val="00C00C0F"/>
    <w:rsid w:val="00C0180C"/>
    <w:rsid w:val="00C033E3"/>
    <w:rsid w:val="00C2183D"/>
    <w:rsid w:val="00C22757"/>
    <w:rsid w:val="00C227D4"/>
    <w:rsid w:val="00C303CC"/>
    <w:rsid w:val="00C33AB9"/>
    <w:rsid w:val="00C364AA"/>
    <w:rsid w:val="00C37EDF"/>
    <w:rsid w:val="00C41AFF"/>
    <w:rsid w:val="00C437BA"/>
    <w:rsid w:val="00C551DB"/>
    <w:rsid w:val="00C55DA8"/>
    <w:rsid w:val="00C568EF"/>
    <w:rsid w:val="00C71D19"/>
    <w:rsid w:val="00C76B2A"/>
    <w:rsid w:val="00C8560D"/>
    <w:rsid w:val="00C85AB2"/>
    <w:rsid w:val="00C865C0"/>
    <w:rsid w:val="00C95285"/>
    <w:rsid w:val="00C97585"/>
    <w:rsid w:val="00CB17D1"/>
    <w:rsid w:val="00CC4B17"/>
    <w:rsid w:val="00CC66E0"/>
    <w:rsid w:val="00CE5CAB"/>
    <w:rsid w:val="00CF201A"/>
    <w:rsid w:val="00CF20FB"/>
    <w:rsid w:val="00D017A0"/>
    <w:rsid w:val="00D07AD6"/>
    <w:rsid w:val="00D11050"/>
    <w:rsid w:val="00D1366D"/>
    <w:rsid w:val="00D20942"/>
    <w:rsid w:val="00D2777C"/>
    <w:rsid w:val="00D27C95"/>
    <w:rsid w:val="00D31B50"/>
    <w:rsid w:val="00D3274E"/>
    <w:rsid w:val="00D34719"/>
    <w:rsid w:val="00D41BBE"/>
    <w:rsid w:val="00D55932"/>
    <w:rsid w:val="00D56A66"/>
    <w:rsid w:val="00D62120"/>
    <w:rsid w:val="00D7230A"/>
    <w:rsid w:val="00D7256F"/>
    <w:rsid w:val="00D76531"/>
    <w:rsid w:val="00D77D84"/>
    <w:rsid w:val="00D8752A"/>
    <w:rsid w:val="00D93AEE"/>
    <w:rsid w:val="00DA67A1"/>
    <w:rsid w:val="00DA71D5"/>
    <w:rsid w:val="00DB1F72"/>
    <w:rsid w:val="00DC11D4"/>
    <w:rsid w:val="00DC1B5D"/>
    <w:rsid w:val="00DC4BE7"/>
    <w:rsid w:val="00DD0D04"/>
    <w:rsid w:val="00DE0C3C"/>
    <w:rsid w:val="00DE1425"/>
    <w:rsid w:val="00DE6DB8"/>
    <w:rsid w:val="00DE78D4"/>
    <w:rsid w:val="00DE7F14"/>
    <w:rsid w:val="00DF4FAF"/>
    <w:rsid w:val="00DF6280"/>
    <w:rsid w:val="00DF74D7"/>
    <w:rsid w:val="00E00EB6"/>
    <w:rsid w:val="00E05956"/>
    <w:rsid w:val="00E10E0A"/>
    <w:rsid w:val="00E10E7D"/>
    <w:rsid w:val="00E11324"/>
    <w:rsid w:val="00E13DB6"/>
    <w:rsid w:val="00E161AF"/>
    <w:rsid w:val="00E1637F"/>
    <w:rsid w:val="00E376CC"/>
    <w:rsid w:val="00E41C3D"/>
    <w:rsid w:val="00E46947"/>
    <w:rsid w:val="00E46DCF"/>
    <w:rsid w:val="00E50E02"/>
    <w:rsid w:val="00E620F3"/>
    <w:rsid w:val="00E75033"/>
    <w:rsid w:val="00E758DB"/>
    <w:rsid w:val="00E7637F"/>
    <w:rsid w:val="00E92793"/>
    <w:rsid w:val="00EA057B"/>
    <w:rsid w:val="00EA232B"/>
    <w:rsid w:val="00EA2416"/>
    <w:rsid w:val="00EA5C22"/>
    <w:rsid w:val="00EB58F5"/>
    <w:rsid w:val="00EC5BFE"/>
    <w:rsid w:val="00ED47BF"/>
    <w:rsid w:val="00ED4C60"/>
    <w:rsid w:val="00ED5894"/>
    <w:rsid w:val="00ED7E02"/>
    <w:rsid w:val="00EE0B2A"/>
    <w:rsid w:val="00EE1FA2"/>
    <w:rsid w:val="00EE27A6"/>
    <w:rsid w:val="00EF3C47"/>
    <w:rsid w:val="00F05940"/>
    <w:rsid w:val="00F06087"/>
    <w:rsid w:val="00F10ADA"/>
    <w:rsid w:val="00F148E0"/>
    <w:rsid w:val="00F15B01"/>
    <w:rsid w:val="00F164DE"/>
    <w:rsid w:val="00F24D0E"/>
    <w:rsid w:val="00F31891"/>
    <w:rsid w:val="00F32DE1"/>
    <w:rsid w:val="00F349E8"/>
    <w:rsid w:val="00F40121"/>
    <w:rsid w:val="00F409B0"/>
    <w:rsid w:val="00F40E33"/>
    <w:rsid w:val="00F42671"/>
    <w:rsid w:val="00F51BD6"/>
    <w:rsid w:val="00F5357F"/>
    <w:rsid w:val="00F55DDE"/>
    <w:rsid w:val="00F55F20"/>
    <w:rsid w:val="00F601E3"/>
    <w:rsid w:val="00F61A67"/>
    <w:rsid w:val="00F62FC7"/>
    <w:rsid w:val="00F642D5"/>
    <w:rsid w:val="00F743BE"/>
    <w:rsid w:val="00F80104"/>
    <w:rsid w:val="00F80C57"/>
    <w:rsid w:val="00F906FF"/>
    <w:rsid w:val="00F90894"/>
    <w:rsid w:val="00FA1725"/>
    <w:rsid w:val="00FA5C1A"/>
    <w:rsid w:val="00FA6224"/>
    <w:rsid w:val="00FC2327"/>
    <w:rsid w:val="00FC7E2A"/>
    <w:rsid w:val="00FD1B4F"/>
    <w:rsid w:val="00FD1D5A"/>
    <w:rsid w:val="00FE0CFF"/>
    <w:rsid w:val="00FE65F4"/>
    <w:rsid w:val="00FF04E9"/>
    <w:rsid w:val="00FF0B3B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14941C"/>
  <w15:docId w15:val="{F9364DF6-F085-46DF-A8D3-431446B1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F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0180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99"/>
    <w:pPr>
      <w:keepNext/>
      <w:keepLines/>
      <w:spacing w:before="320" w:after="160"/>
      <w:outlineLvl w:val="1"/>
    </w:pPr>
    <w:rPr>
      <w:rFonts w:eastAsiaTheme="majorEastAsia"/>
      <w:caps/>
      <w:color w:val="44BCCD" w:themeColor="accent3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99"/>
    <w:pPr>
      <w:keepNext/>
      <w:keepLines/>
      <w:spacing w:before="60"/>
      <w:outlineLvl w:val="2"/>
    </w:pPr>
    <w:rPr>
      <w:rFonts w:eastAsiaTheme="majorEastAsia" w:cstheme="majorBidi"/>
      <w:b/>
      <w:caps/>
      <w:color w:val="706F6F" w:themeColor="accent5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0180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80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80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535363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80C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80C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9595A6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80C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8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1099"/>
    <w:rPr>
      <w:rFonts w:ascii="Open Sans" w:eastAsiaTheme="majorEastAsia" w:hAnsi="Open Sans" w:cs="Open Sans"/>
      <w:caps/>
      <w:color w:val="44BCCD" w:themeColor="accent3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1099"/>
    <w:rPr>
      <w:rFonts w:ascii="Open Sans" w:eastAsiaTheme="majorEastAsia" w:hAnsi="Open Sans" w:cstheme="majorBidi"/>
      <w:b/>
      <w:caps/>
      <w:color w:val="706F6F" w:themeColor="accent5"/>
      <w:sz w:val="2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8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8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535363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535363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80C"/>
    <w:rPr>
      <w:rFonts w:asciiTheme="majorHAnsi" w:eastAsiaTheme="majorEastAsia" w:hAnsiTheme="majorHAnsi" w:cstheme="majorBidi"/>
      <w:b/>
      <w:bCs/>
      <w:caps/>
      <w:color w:val="9595A6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80C"/>
    <w:rPr>
      <w:rFonts w:asciiTheme="majorHAnsi" w:eastAsiaTheme="majorEastAsia" w:hAnsiTheme="majorHAnsi" w:cstheme="majorBidi"/>
      <w:b/>
      <w:bCs/>
      <w:i/>
      <w:iCs/>
      <w:caps/>
      <w:color w:val="9595A6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180C"/>
    <w:rPr>
      <w:b/>
      <w:bCs/>
      <w:smallCaps/>
      <w:color w:val="76768C" w:themeColor="text1" w:themeTint="A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E15A3"/>
    <w:pPr>
      <w:spacing w:before="360" w:after="480"/>
      <w:outlineLvl w:val="0"/>
    </w:pPr>
    <w:rPr>
      <w:rFonts w:ascii="Museo 300" w:hAnsi="Museo 300"/>
      <w:noProof/>
      <w:color w:val="EA5B0C" w:themeColor="accent2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AE15A3"/>
    <w:rPr>
      <w:rFonts w:ascii="Museo 300" w:hAnsi="Museo 300" w:cs="Open Sans"/>
      <w:noProof/>
      <w:color w:val="EA5B0C" w:themeColor="accent2"/>
      <w:sz w:val="50"/>
      <w:szCs w:val="50"/>
    </w:rPr>
  </w:style>
  <w:style w:type="paragraph" w:styleId="Subtitle">
    <w:name w:val="Subtitle"/>
    <w:aliases w:val="Image Caption"/>
    <w:basedOn w:val="Normal"/>
    <w:next w:val="Normal"/>
    <w:link w:val="SubtitleChar"/>
    <w:uiPriority w:val="11"/>
    <w:qFormat/>
    <w:rsid w:val="00174EFF"/>
    <w:pPr>
      <w:numPr>
        <w:ilvl w:val="1"/>
      </w:numPr>
      <w:spacing w:before="120" w:after="120"/>
      <w:ind w:left="720"/>
    </w:pPr>
    <w:rPr>
      <w:rFonts w:eastAsiaTheme="majorEastAsia"/>
      <w:caps/>
      <w:color w:val="6F7387" w:themeColor="accent4" w:themeShade="BF"/>
      <w:sz w:val="18"/>
      <w:szCs w:val="18"/>
    </w:rPr>
  </w:style>
  <w:style w:type="character" w:customStyle="1" w:styleId="SubtitleChar">
    <w:name w:val="Subtitle Char"/>
    <w:aliases w:val="Image Caption Char"/>
    <w:basedOn w:val="DefaultParagraphFont"/>
    <w:link w:val="Subtitle"/>
    <w:uiPriority w:val="11"/>
    <w:rsid w:val="00174EFF"/>
    <w:rPr>
      <w:rFonts w:ascii="Open Sans" w:eastAsiaTheme="majorEastAsia" w:hAnsi="Open Sans" w:cs="Open Sans"/>
      <w:caps/>
      <w:color w:val="6F7387" w:themeColor="accent4" w:themeShade="BF"/>
      <w:sz w:val="18"/>
      <w:szCs w:val="18"/>
    </w:rPr>
  </w:style>
  <w:style w:type="character" w:styleId="Strong">
    <w:name w:val="Strong"/>
    <w:basedOn w:val="DefaultParagraphFont"/>
    <w:uiPriority w:val="22"/>
    <w:qFormat/>
    <w:rsid w:val="00EE1FA2"/>
    <w:rPr>
      <w:rFonts w:asciiTheme="minorHAnsi" w:hAnsiTheme="minorHAnsi"/>
      <w:b/>
      <w:bCs/>
      <w:color w:val="3D3D3D" w:themeColor="background1" w:themeShade="40"/>
      <w:sz w:val="21"/>
    </w:rPr>
  </w:style>
  <w:style w:type="character" w:styleId="Emphasis">
    <w:name w:val="Emphasis"/>
    <w:basedOn w:val="DefaultParagraphFont"/>
    <w:uiPriority w:val="20"/>
    <w:rsid w:val="00C0180C"/>
    <w:rPr>
      <w:i/>
      <w:iCs/>
    </w:rPr>
  </w:style>
  <w:style w:type="paragraph" w:styleId="NoSpacing">
    <w:name w:val="No Spacing"/>
    <w:aliases w:val="Top page information"/>
    <w:uiPriority w:val="1"/>
    <w:qFormat/>
    <w:rsid w:val="00E46947"/>
    <w:pPr>
      <w:framePr w:w="10066" w:h="1441" w:hRule="exact" w:hSpace="180" w:wrap="around" w:vAnchor="page" w:hAnchor="page" w:x="901" w:y="766"/>
      <w:spacing w:after="0" w:line="240" w:lineRule="auto"/>
      <w:jc w:val="right"/>
    </w:pPr>
    <w:rPr>
      <w:color w:val="706F6F" w:themeColor="accent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D18FB"/>
    <w:pPr>
      <w:pageBreakBefore/>
      <w:widowControl w:val="0"/>
      <w:spacing w:before="160" w:line="360" w:lineRule="auto"/>
      <w:ind w:right="720"/>
    </w:pPr>
    <w:rPr>
      <w:rFonts w:eastAsiaTheme="majorEastAsia" w:cstheme="majorBidi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D18FB"/>
    <w:rPr>
      <w:rFonts w:ascii="Open Sans" w:eastAsiaTheme="majorEastAsia" w:hAnsi="Open Sans" w:cstheme="majorBidi"/>
      <w:color w:val="F6F6F6" w:themeColor="background1"/>
      <w:sz w:val="24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rsid w:val="000D18FB"/>
    <w:pPr>
      <w:pageBreakBefore/>
      <w:widowControl w:val="0"/>
      <w:suppressAutoHyphens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18FB"/>
    <w:rPr>
      <w:rFonts w:ascii="Open Sans" w:hAnsi="Open Sans" w:cs="Open Sans"/>
      <w:color w:val="F6F6F6" w:themeColor="background1"/>
      <w:sz w:val="24"/>
      <w:szCs w:val="21"/>
    </w:rPr>
  </w:style>
  <w:style w:type="character" w:styleId="SubtleEmphasis">
    <w:name w:val="Subtle Emphasis"/>
    <w:basedOn w:val="DefaultParagraphFont"/>
    <w:uiPriority w:val="19"/>
    <w:qFormat/>
    <w:rsid w:val="00EE1FA2"/>
    <w:rPr>
      <w:rFonts w:asciiTheme="minorHAnsi" w:hAnsiTheme="minorHAnsi"/>
      <w:b w:val="0"/>
      <w:i/>
      <w:color w:val="818195" w:themeColor="text1" w:themeTint="99"/>
      <w:spacing w:val="0"/>
      <w:kern w:val="0"/>
      <w:sz w:val="22"/>
      <w:shd w:val="clear" w:color="auto" w:fill="auto"/>
    </w:rPr>
  </w:style>
  <w:style w:type="character" w:styleId="IntenseEmphasis">
    <w:name w:val="Intense Emphasis"/>
    <w:basedOn w:val="DefaultParagraphFont"/>
    <w:uiPriority w:val="21"/>
    <w:rsid w:val="00C018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C0180C"/>
    <w:rPr>
      <w:smallCaps/>
      <w:color w:val="656578" w:themeColor="text1" w:themeTint="BF"/>
      <w:u w:val="single" w:color="9595A6" w:themeColor="text1" w:themeTint="80"/>
    </w:rPr>
  </w:style>
  <w:style w:type="character" w:styleId="IntenseReference">
    <w:name w:val="Intense Reference"/>
    <w:basedOn w:val="DefaultParagraphFont"/>
    <w:uiPriority w:val="32"/>
    <w:rsid w:val="00C018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rsid w:val="00C018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0C"/>
    <w:pPr>
      <w:outlineLvl w:val="9"/>
    </w:pPr>
  </w:style>
  <w:style w:type="character" w:customStyle="1" w:styleId="apple-converted-space">
    <w:name w:val="apple-converted-space"/>
    <w:basedOn w:val="DefaultParagraphFont"/>
    <w:rsid w:val="00C0180C"/>
  </w:style>
  <w:style w:type="paragraph" w:styleId="NormalWeb">
    <w:name w:val="Normal (Web)"/>
    <w:basedOn w:val="Normal"/>
    <w:uiPriority w:val="99"/>
    <w:unhideWhenUsed/>
    <w:rsid w:val="00C0180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DB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5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575B0B"/>
    <w:pPr>
      <w:spacing w:after="0" w:line="240" w:lineRule="auto"/>
    </w:pPr>
    <w:tblPr>
      <w:tblStyleRowBandSize w:val="1"/>
      <w:tblStyleColBandSize w:val="1"/>
      <w:tblBorders>
        <w:top w:val="single" w:sz="4" w:space="0" w:color="B4E4EB" w:themeColor="accent3" w:themeTint="66"/>
        <w:left w:val="single" w:sz="4" w:space="0" w:color="B4E4EB" w:themeColor="accent3" w:themeTint="66"/>
        <w:bottom w:val="single" w:sz="4" w:space="0" w:color="B4E4EB" w:themeColor="accent3" w:themeTint="66"/>
        <w:right w:val="single" w:sz="4" w:space="0" w:color="B4E4EB" w:themeColor="accent3" w:themeTint="66"/>
        <w:insideH w:val="single" w:sz="4" w:space="0" w:color="B4E4EB" w:themeColor="accent3" w:themeTint="66"/>
        <w:insideV w:val="single" w:sz="4" w:space="0" w:color="B4E4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1FA2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B2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64"/>
    <w:rPr>
      <w:rFonts w:ascii="Open Sans" w:hAnsi="Open Sans" w:cs="Open Sans"/>
      <w:color w:val="F6F6F6" w:themeColor="background1"/>
      <w:sz w:val="21"/>
      <w:szCs w:val="21"/>
    </w:rPr>
  </w:style>
  <w:style w:type="paragraph" w:customStyle="1" w:styleId="gmail-m720922731898480941msolistparagraph">
    <w:name w:val="gmail-m_720922731898480941msolistparagraph"/>
    <w:basedOn w:val="Normal"/>
    <w:rsid w:val="00AB26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5029"/>
    <w:rPr>
      <w:color w:val="44BC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0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757"/>
    <w:rPr>
      <w:color w:val="9C9FAE" w:themeColor="followedHyperlink"/>
      <w:u w:val="single"/>
    </w:rPr>
  </w:style>
  <w:style w:type="paragraph" w:customStyle="1" w:styleId="Default">
    <w:name w:val="Default"/>
    <w:rsid w:val="00D20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2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9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9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5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SELEP">
      <a:dk1>
        <a:srgbClr val="393944"/>
      </a:dk1>
      <a:lt1>
        <a:srgbClr val="F6F6F6"/>
      </a:lt1>
      <a:dk2>
        <a:srgbClr val="3C3C3B"/>
      </a:dk2>
      <a:lt2>
        <a:srgbClr val="FFFFFF"/>
      </a:lt2>
      <a:accent1>
        <a:srgbClr val="D42B3F"/>
      </a:accent1>
      <a:accent2>
        <a:srgbClr val="EA5B0C"/>
      </a:accent2>
      <a:accent3>
        <a:srgbClr val="44BCCD"/>
      </a:accent3>
      <a:accent4>
        <a:srgbClr val="9C9FAE"/>
      </a:accent4>
      <a:accent5>
        <a:srgbClr val="706F6F"/>
      </a:accent5>
      <a:accent6>
        <a:srgbClr val="FFFFFF"/>
      </a:accent6>
      <a:hlink>
        <a:srgbClr val="44BCCD"/>
      </a:hlink>
      <a:folHlink>
        <a:srgbClr val="9C9FAE"/>
      </a:folHlink>
    </a:clrScheme>
    <a:fontScheme name="Font Pairing 1">
      <a:majorFont>
        <a:latin typeface="Museo 300"/>
        <a:ea typeface="ＭＳ Ｐゴシック"/>
        <a:cs typeface=""/>
      </a:majorFont>
      <a:minorFont>
        <a:latin typeface="Open Sans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486E374-F56A-4B21-B383-00F264236086}" vid="{0F3A18F2-FB75-428C-915A-9F1181D751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  <TaxCatchAll xmlns="6a461f78-e7a2-485a-8a47-5fc604b04102" xsi:nil="true"/>
    <lcf76f155ced4ddcb4097134ff3c332f xmlns="a9f12287-5f74-4593-92c9-e973669b9a71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20" ma:contentTypeDescription="Create a new document." ma:contentTypeScope="" ma:versionID="df0ff1ada520feb605bc402cb5a8bae2">
  <xsd:schema xmlns:xsd="http://www.w3.org/2001/XMLSchema" xmlns:xs="http://www.w3.org/2001/XMLSchema" xmlns:p="http://schemas.microsoft.com/office/2006/metadata/properties" xmlns:ns1="http://schemas.microsoft.com/sharepoint/v3" xmlns:ns2="a9f12287-5f74-4593-92c9-e973669b9a71" xmlns:ns3="6140e513-9c0e-4e73-9b29-9e780522eb94" xmlns:ns4="6a461f78-e7a2-485a-8a47-5fc604b04102" targetNamespace="http://schemas.microsoft.com/office/2006/metadata/properties" ma:root="true" ma:fieldsID="81a01458f02d3790de149096a1dd522b" ns1:_="" ns2:_="" ns3:_="" ns4:_="">
    <xsd:import namespace="http://schemas.microsoft.com/sharepoint/v3"/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80e1b9-110b-426d-a27a-2c1e575db7cd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60608-C951-4833-AD64-E8CF591BDEF0}">
  <ds:schemaRefs>
    <ds:schemaRef ds:uri="http://schemas.microsoft.com/office/2006/metadata/properties"/>
    <ds:schemaRef ds:uri="http://schemas.microsoft.com/office/infopath/2007/PartnerControls"/>
    <ds:schemaRef ds:uri="a9f12287-5f74-4593-92c9-e973669b9a71"/>
    <ds:schemaRef ds:uri="6a461f78-e7a2-485a-8a47-5fc604b04102"/>
  </ds:schemaRefs>
</ds:datastoreItem>
</file>

<file path=customXml/itemProps2.xml><?xml version="1.0" encoding="utf-8"?>
<ds:datastoreItem xmlns:ds="http://schemas.openxmlformats.org/officeDocument/2006/customXml" ds:itemID="{746DC4E3-A07A-494D-A649-EA758CBC6D40}"/>
</file>

<file path=customXml/itemProps3.xml><?xml version="1.0" encoding="utf-8"?>
<ds:datastoreItem xmlns:ds="http://schemas.openxmlformats.org/officeDocument/2006/customXml" ds:itemID="{EBD57B58-F4C8-4BE1-B0A6-266D7367AD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6556CD-3655-48AC-A29E-06C550C7F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SELEP</dc:subject>
  <dc:creator>Alex Riley</dc:creator>
  <cp:lastModifiedBy>Alex Riley - Sector Engagement Lead (SELEP)</cp:lastModifiedBy>
  <cp:revision>16</cp:revision>
  <cp:lastPrinted>2017-04-12T14:40:00Z</cp:lastPrinted>
  <dcterms:created xsi:type="dcterms:W3CDTF">2023-09-05T21:04:00Z</dcterms:created>
  <dcterms:modified xsi:type="dcterms:W3CDTF">2023-09-05T21:38:00Z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Order">
    <vt:r8>1384600</vt:r8>
  </property>
  <property fmtid="{D5CDD505-2E9C-101B-9397-08002B2CF9AE}" pid="4" name="ComplianceAssetId">
    <vt:lpwstr/>
  </property>
  <property fmtid="{D5CDD505-2E9C-101B-9397-08002B2CF9AE}" pid="5" name="MSIP_Label_39d8be9e-c8d9-4b9c-bd40-2c27cc7ea2e6_Enabled">
    <vt:lpwstr>true</vt:lpwstr>
  </property>
  <property fmtid="{D5CDD505-2E9C-101B-9397-08002B2CF9AE}" pid="6" name="MSIP_Label_39d8be9e-c8d9-4b9c-bd40-2c27cc7ea2e6_SetDate">
    <vt:lpwstr>2020-08-07T14:05:47Z</vt:lpwstr>
  </property>
  <property fmtid="{D5CDD505-2E9C-101B-9397-08002B2CF9AE}" pid="7" name="MSIP_Label_39d8be9e-c8d9-4b9c-bd40-2c27cc7ea2e6_Method">
    <vt:lpwstr>Standard</vt:lpwstr>
  </property>
  <property fmtid="{D5CDD505-2E9C-101B-9397-08002B2CF9AE}" pid="8" name="MSIP_Label_39d8be9e-c8d9-4b9c-bd40-2c27cc7ea2e6_Name">
    <vt:lpwstr>39d8be9e-c8d9-4b9c-bd40-2c27cc7ea2e6</vt:lpwstr>
  </property>
  <property fmtid="{D5CDD505-2E9C-101B-9397-08002B2CF9AE}" pid="9" name="MSIP_Label_39d8be9e-c8d9-4b9c-bd40-2c27cc7ea2e6_SiteId">
    <vt:lpwstr>a8b4324f-155c-4215-a0f1-7ed8cc9a992f</vt:lpwstr>
  </property>
  <property fmtid="{D5CDD505-2E9C-101B-9397-08002B2CF9AE}" pid="10" name="MSIP_Label_39d8be9e-c8d9-4b9c-bd40-2c27cc7ea2e6_ActionId">
    <vt:lpwstr>1024273d-41eb-40dd-954c-000097716d37</vt:lpwstr>
  </property>
  <property fmtid="{D5CDD505-2E9C-101B-9397-08002B2CF9AE}" pid="11" name="MSIP_Label_39d8be9e-c8d9-4b9c-bd40-2c27cc7ea2e6_ContentBits">
    <vt:lpwstr>0</vt:lpwstr>
  </property>
  <property fmtid="{D5CDD505-2E9C-101B-9397-08002B2CF9AE}" pid="12" name="MediaServiceImageTags">
    <vt:lpwstr/>
  </property>
</Properties>
</file>