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949" w14:textId="77777777" w:rsidR="009A220F" w:rsidRPr="0060452F" w:rsidRDefault="009A220F" w:rsidP="009A220F">
      <w:pPr>
        <w:rPr>
          <w:rFonts w:ascii="Calibri" w:hAnsi="Calibri" w:cstheme="minorHAnsi"/>
          <w:b/>
          <w:bCs/>
          <w:sz w:val="28"/>
          <w:lang w:eastAsia="en-US"/>
        </w:rPr>
      </w:pPr>
    </w:p>
    <w:p w14:paraId="47DB5D1B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sz w:val="28"/>
          <w:szCs w:val="28"/>
          <w:u w:val="single"/>
          <w:lang w:eastAsia="en-US"/>
        </w:rPr>
      </w:pPr>
      <w:r>
        <w:rPr>
          <w:rFonts w:ascii="Calibri" w:hAnsi="Calibri" w:cstheme="minorHAnsi"/>
          <w:b/>
          <w:sz w:val="28"/>
          <w:szCs w:val="28"/>
          <w:u w:val="single"/>
          <w:lang w:eastAsia="en-US"/>
        </w:rPr>
        <w:t>Housing and Development Group</w:t>
      </w:r>
      <w:r w:rsidR="006D167E">
        <w:rPr>
          <w:rFonts w:ascii="Calibri" w:hAnsi="Calibri" w:cstheme="minorHAnsi"/>
          <w:b/>
          <w:sz w:val="28"/>
          <w:szCs w:val="28"/>
          <w:u w:val="single"/>
          <w:lang w:eastAsia="en-US"/>
        </w:rPr>
        <w:t xml:space="preserve"> (HDG)</w:t>
      </w:r>
    </w:p>
    <w:p w14:paraId="2D0B6ED4" w14:textId="066C96C4" w:rsidR="00E41C3D" w:rsidRPr="00336730" w:rsidRDefault="00336730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(Working Group to SELEP)</w:t>
      </w:r>
    </w:p>
    <w:p w14:paraId="35BE55DF" w14:textId="77777777" w:rsidR="00336730" w:rsidRPr="00887002" w:rsidRDefault="00336730" w:rsidP="004F6A51">
      <w:pPr>
        <w:rPr>
          <w:lang w:eastAsia="en-US"/>
        </w:rPr>
      </w:pPr>
    </w:p>
    <w:p w14:paraId="61F123E7" w14:textId="7B8C628B" w:rsidR="00B0651C" w:rsidRDefault="008F4D15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1</w:t>
      </w:r>
      <w:r w:rsidRPr="008F4D15">
        <w:rPr>
          <w:rFonts w:ascii="Calibri" w:hAnsi="Calibri" w:cstheme="minorHAnsi"/>
          <w:b/>
          <w:vertAlign w:val="superscript"/>
          <w:lang w:eastAsia="en-US"/>
        </w:rPr>
        <w:t>st</w:t>
      </w:r>
      <w:r>
        <w:rPr>
          <w:rFonts w:ascii="Calibri" w:hAnsi="Calibri" w:cstheme="minorHAnsi"/>
          <w:b/>
          <w:lang w:eastAsia="en-US"/>
        </w:rPr>
        <w:t xml:space="preserve"> March 2022</w:t>
      </w:r>
    </w:p>
    <w:p w14:paraId="119C75E2" w14:textId="72D43AD9" w:rsidR="00B0651C" w:rsidRDefault="00B60A53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Video Conference</w:t>
      </w:r>
    </w:p>
    <w:p w14:paraId="3A6323A9" w14:textId="77777777" w:rsidR="00336730" w:rsidRDefault="00336730" w:rsidP="006D167E">
      <w:pPr>
        <w:rPr>
          <w:rFonts w:ascii="Calibri" w:hAnsi="Calibri" w:cstheme="minorHAnsi"/>
          <w:b/>
          <w:lang w:eastAsia="en-US"/>
        </w:rPr>
      </w:pPr>
    </w:p>
    <w:p w14:paraId="29AFD04E" w14:textId="77777777" w:rsidR="00B0651C" w:rsidRPr="006A358B" w:rsidRDefault="00B0651C" w:rsidP="006A358B">
      <w:pPr>
        <w:rPr>
          <w:rFonts w:ascii="Calibri" w:hAnsi="Calibri" w:cstheme="minorHAnsi"/>
          <w:lang w:eastAsia="en-US"/>
        </w:rPr>
      </w:pPr>
    </w:p>
    <w:p w14:paraId="7D80300E" w14:textId="670202DD" w:rsidR="00FA5C1A" w:rsidRPr="003A2756" w:rsidRDefault="00B0651C" w:rsidP="00FA5C1A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 xml:space="preserve">Introductions </w:t>
      </w:r>
      <w:r w:rsidR="00A33EDE">
        <w:rPr>
          <w:rFonts w:ascii="Calibri" w:hAnsi="Calibri" w:cstheme="minorHAnsi"/>
          <w:b/>
          <w:bCs/>
          <w:lang w:eastAsia="en-US"/>
        </w:rPr>
        <w:t>and Apologies</w:t>
      </w:r>
      <w:r w:rsidR="00732964">
        <w:rPr>
          <w:rFonts w:ascii="Calibri" w:hAnsi="Calibri" w:cstheme="minorHAnsi"/>
          <w:b/>
          <w:bCs/>
          <w:lang w:eastAsia="en-US"/>
        </w:rPr>
        <w:t xml:space="preserve">  </w:t>
      </w:r>
    </w:p>
    <w:p w14:paraId="41DFFB1C" w14:textId="64D7F30D" w:rsidR="003A2756" w:rsidRDefault="003A2756" w:rsidP="003A2756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 notes of the previous meeting were approved.</w:t>
      </w:r>
    </w:p>
    <w:p w14:paraId="16490310" w14:textId="366132A1" w:rsidR="00481F93" w:rsidRPr="00DE7F14" w:rsidRDefault="00481F93" w:rsidP="00FA5C1A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SELEP Update</w:t>
      </w:r>
      <w:r w:rsidR="009E5E60">
        <w:rPr>
          <w:rFonts w:ascii="Calibri" w:hAnsi="Calibri" w:cstheme="minorHAnsi"/>
          <w:b/>
          <w:bCs/>
          <w:lang w:eastAsia="en-US"/>
        </w:rPr>
        <w:t xml:space="preserve"> – Alex Riley</w:t>
      </w:r>
    </w:p>
    <w:p w14:paraId="62A12B54" w14:textId="75997AE7" w:rsidR="00DE7F14" w:rsidRDefault="00291BAB" w:rsidP="00DE7F14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Alex Riley updated the group on the status of the LEP Review </w:t>
      </w:r>
      <w:r w:rsidR="00162DE3">
        <w:rPr>
          <w:rFonts w:ascii="Calibri" w:hAnsi="Calibri" w:cstheme="minorHAnsi"/>
          <w:lang w:eastAsia="en-US"/>
        </w:rPr>
        <w:t>considering</w:t>
      </w:r>
      <w:r>
        <w:rPr>
          <w:rFonts w:ascii="Calibri" w:hAnsi="Calibri" w:cstheme="minorHAnsi"/>
          <w:lang w:eastAsia="en-US"/>
        </w:rPr>
        <w:t xml:space="preserve"> the Government’s publications on Levelling Up. SELEP will remain operating as normal given the absence of a County Deal in the South East region.</w:t>
      </w:r>
    </w:p>
    <w:p w14:paraId="5DEAB25F" w14:textId="6B97AA9E" w:rsidR="00D1366D" w:rsidRDefault="00162DE3" w:rsidP="00D1366D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It was also noted that SELEP, in partnership with Arts Council England, recently published a report titled ‘Creative High Streets’ which may be of interest to the group. Accessible here: </w:t>
      </w:r>
      <w:hyperlink r:id="rId11" w:history="1">
        <w:r w:rsidR="00D1366D" w:rsidRPr="00C94A90">
          <w:rPr>
            <w:rStyle w:val="Hyperlink"/>
            <w:rFonts w:ascii="Calibri" w:hAnsi="Calibri" w:cstheme="minorHAnsi"/>
            <w:lang w:eastAsia="en-US"/>
          </w:rPr>
          <w:t>https://www.southeastlep.com/creative-high-streets/</w:t>
        </w:r>
      </w:hyperlink>
    </w:p>
    <w:p w14:paraId="56B886C7" w14:textId="77777777" w:rsidR="00D1366D" w:rsidRPr="00D1366D" w:rsidRDefault="00D1366D" w:rsidP="00D1366D">
      <w:pPr>
        <w:rPr>
          <w:rFonts w:ascii="Calibri" w:hAnsi="Calibri" w:cstheme="minorHAnsi"/>
          <w:lang w:eastAsia="en-US"/>
        </w:rPr>
      </w:pPr>
    </w:p>
    <w:p w14:paraId="6BDBB08B" w14:textId="6357EF0A" w:rsidR="008F4D15" w:rsidRPr="00D1366D" w:rsidRDefault="008F4D15" w:rsidP="00FA5C1A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Levelling Up</w:t>
      </w:r>
    </w:p>
    <w:p w14:paraId="1C850E6F" w14:textId="2ED86A6E" w:rsidR="00D1366D" w:rsidRDefault="00D1366D" w:rsidP="00D1366D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Brian Horton updated the group on how housing fits within the Government’s broader plans for levelling up.</w:t>
      </w:r>
      <w:r w:rsidR="003120B7">
        <w:rPr>
          <w:rFonts w:ascii="Calibri" w:hAnsi="Calibri" w:cstheme="minorHAnsi"/>
          <w:lang w:eastAsia="en-US"/>
        </w:rPr>
        <w:t xml:space="preserve"> Noting Michael Gove’s quote that it is one of the most important elements of levelling up.</w:t>
      </w:r>
    </w:p>
    <w:p w14:paraId="5F8C00FC" w14:textId="5D9DBE57" w:rsidR="003120B7" w:rsidRPr="00D1366D" w:rsidRDefault="00E376CC" w:rsidP="00D1366D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This also means that SELEP and the Housing &amp; Development Group needs to be at the forefront in developing a narrative for what levelling up means for the region.</w:t>
      </w:r>
    </w:p>
    <w:p w14:paraId="50C62490" w14:textId="0F6E2FAB" w:rsidR="008F4D15" w:rsidRPr="00E376CC" w:rsidRDefault="008F4D15" w:rsidP="00FA5C1A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Terms of Reference</w:t>
      </w:r>
    </w:p>
    <w:p w14:paraId="0682279F" w14:textId="35D37551" w:rsidR="00E376CC" w:rsidRPr="00E376CC" w:rsidRDefault="00E376CC" w:rsidP="00E376CC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Updated Terms of Reference were approved.</w:t>
      </w:r>
    </w:p>
    <w:p w14:paraId="2E5B9B7B" w14:textId="531DF39B" w:rsidR="008F4D15" w:rsidRPr="00E376CC" w:rsidRDefault="00287B29" w:rsidP="00FA5C1A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Lower Thames Crossing</w:t>
      </w:r>
    </w:p>
    <w:p w14:paraId="51EA81DA" w14:textId="7BB46282" w:rsidR="00E376CC" w:rsidRPr="00E376CC" w:rsidRDefault="00534031" w:rsidP="00E376CC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a skills survey on planning resources that has been shared and the results of this will be shared with colleagues and considered.</w:t>
      </w:r>
    </w:p>
    <w:p w14:paraId="1B680B3B" w14:textId="2D3AFC5A" w:rsidR="00287B29" w:rsidRPr="00534031" w:rsidRDefault="00287B29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Planning</w:t>
      </w:r>
    </w:p>
    <w:p w14:paraId="30C2AA55" w14:textId="23064BAC" w:rsidR="00534031" w:rsidRDefault="00972E51" w:rsidP="00534031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It was noted that, as part of monthly engagement working with colleagues at DLUCH and the LEP level, there is work ongoing to form a better understanding of the challenges facing local authority planners. From a </w:t>
      </w:r>
      <w:r w:rsidR="00D62120">
        <w:rPr>
          <w:rFonts w:ascii="Calibri" w:hAnsi="Calibri" w:cstheme="minorHAnsi"/>
          <w:lang w:eastAsia="en-US"/>
        </w:rPr>
        <w:t>skills, recruitment, and retention perspective. This work has been shared with colleagues in Government.</w:t>
      </w:r>
    </w:p>
    <w:p w14:paraId="08794938" w14:textId="473D05D5" w:rsidR="00D62120" w:rsidRPr="00534031" w:rsidRDefault="00D62120" w:rsidP="00534031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Shona noted that the Local Government Capacity Centre is working on this </w:t>
      </w:r>
      <w:r w:rsidR="00C41AFF">
        <w:rPr>
          <w:rFonts w:ascii="Calibri" w:hAnsi="Calibri" w:cstheme="minorHAnsi"/>
          <w:lang w:eastAsia="en-US"/>
        </w:rPr>
        <w:t>and have sent a survey out to all local authorities to understand capacity issues and problem areas.</w:t>
      </w:r>
    </w:p>
    <w:p w14:paraId="6E290694" w14:textId="2847DD02" w:rsidR="00287B29" w:rsidRPr="00C41AFF" w:rsidRDefault="00287B29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DLUCH Engagement</w:t>
      </w:r>
    </w:p>
    <w:p w14:paraId="54C0C491" w14:textId="3982F65B" w:rsidR="00C41AFF" w:rsidRPr="00C41AFF" w:rsidRDefault="00C41AFF" w:rsidP="00C41AFF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 Developer Group Chairs wrote to the Housing Minister on January 17</w:t>
      </w:r>
      <w:r w:rsidRPr="00C41AFF">
        <w:rPr>
          <w:rFonts w:ascii="Calibri" w:hAnsi="Calibri" w:cstheme="minorHAnsi"/>
          <w:vertAlign w:val="superscript"/>
          <w:lang w:eastAsia="en-US"/>
        </w:rPr>
        <w:t>th</w:t>
      </w:r>
      <w:r>
        <w:rPr>
          <w:rFonts w:ascii="Calibri" w:hAnsi="Calibri" w:cstheme="minorHAnsi"/>
          <w:lang w:eastAsia="en-US"/>
        </w:rPr>
        <w:t xml:space="preserve">, we are now aware that there is a new minister in post </w:t>
      </w:r>
      <w:r w:rsidR="005D342B">
        <w:rPr>
          <w:rFonts w:ascii="Calibri" w:hAnsi="Calibri" w:cstheme="minorHAnsi"/>
          <w:lang w:eastAsia="en-US"/>
        </w:rPr>
        <w:t>and an introduction letter will be sent with the same agenda points covered.</w:t>
      </w:r>
    </w:p>
    <w:p w14:paraId="6F96B3B9" w14:textId="2B61DFD9" w:rsidR="00287B29" w:rsidRPr="005D342B" w:rsidRDefault="00287B29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lastRenderedPageBreak/>
        <w:t>Phosphates &amp; Nitrates</w:t>
      </w:r>
    </w:p>
    <w:p w14:paraId="406020FD" w14:textId="0CF85207" w:rsidR="005D342B" w:rsidRPr="005D342B" w:rsidRDefault="005D342B" w:rsidP="005D342B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Work continues but there is still no full resolution to the is</w:t>
      </w:r>
      <w:r w:rsidR="000538FA">
        <w:rPr>
          <w:rFonts w:ascii="Calibri" w:hAnsi="Calibri" w:cstheme="minorHAnsi"/>
          <w:lang w:eastAsia="en-US"/>
        </w:rPr>
        <w:t xml:space="preserve">sues ongoing. This has mean there are not many meaningful housing approvals across Kent. Sites in other areas continue to go up in price. </w:t>
      </w:r>
    </w:p>
    <w:p w14:paraId="6808610D" w14:textId="5F7C989D" w:rsidR="00287B29" w:rsidRPr="000F4D02" w:rsidRDefault="00287B29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Affordability</w:t>
      </w:r>
    </w:p>
    <w:p w14:paraId="40714537" w14:textId="7F2B5E6B" w:rsidR="000F4D02" w:rsidRPr="000F4D02" w:rsidRDefault="000F4D02" w:rsidP="000F4D02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Paul Thomas noted that there is a meeting next week to further explore affordability issues. One of the key points is estate management charges which are significantly inflated.</w:t>
      </w:r>
    </w:p>
    <w:p w14:paraId="3FD7FFB0" w14:textId="7F2C8D05" w:rsidR="00287B29" w:rsidRPr="00435213" w:rsidRDefault="00DE7F14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First Homes</w:t>
      </w:r>
    </w:p>
    <w:p w14:paraId="7934818F" w14:textId="30CFC28E" w:rsidR="00435213" w:rsidRPr="00435213" w:rsidRDefault="00435213" w:rsidP="00435213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Colleagues noted that there still seems to be a lack of understanding about the wider impacts of the First Homes policy and clarity is still being sought.</w:t>
      </w:r>
    </w:p>
    <w:p w14:paraId="69CE3014" w14:textId="14BC3F24" w:rsidR="00DE7F14" w:rsidRPr="00435213" w:rsidRDefault="00DE7F14" w:rsidP="00287B29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AOB</w:t>
      </w:r>
    </w:p>
    <w:p w14:paraId="77DFB781" w14:textId="3850D66B" w:rsidR="00435213" w:rsidRDefault="00C0030B" w:rsidP="00435213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Mark Curle noted the ongoing pressure on SMEs in the sector, particularly as a result of price inflation.</w:t>
      </w:r>
    </w:p>
    <w:p w14:paraId="10A0E831" w14:textId="7878D092" w:rsidR="00C0030B" w:rsidRPr="00C0030B" w:rsidRDefault="00C0030B" w:rsidP="00435213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Meeting ended.</w:t>
      </w:r>
    </w:p>
    <w:p w14:paraId="3F32A042" w14:textId="441E82A0" w:rsidR="002725AB" w:rsidRPr="002725AB" w:rsidRDefault="002725AB" w:rsidP="002725AB">
      <w:pPr>
        <w:pStyle w:val="ListParagraph"/>
        <w:ind w:left="426"/>
        <w:rPr>
          <w:rFonts w:ascii="Calibri" w:hAnsi="Calibri" w:cstheme="minorHAnsi"/>
          <w:lang w:eastAsia="en-US"/>
        </w:rPr>
      </w:pPr>
    </w:p>
    <w:sectPr w:rsidR="002725AB" w:rsidRPr="002725AB" w:rsidSect="00F60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294" w14:textId="77777777" w:rsidR="00DA67A1" w:rsidRDefault="00DA67A1" w:rsidP="004B2E64">
      <w:r>
        <w:separator/>
      </w:r>
    </w:p>
  </w:endnote>
  <w:endnote w:type="continuationSeparator" w:id="0">
    <w:p w14:paraId="38AF8681" w14:textId="77777777" w:rsidR="00DA67A1" w:rsidRDefault="00DA67A1" w:rsidP="004B2E64">
      <w:r>
        <w:continuationSeparator/>
      </w:r>
    </w:p>
  </w:endnote>
  <w:endnote w:type="continuationNotice" w:id="1">
    <w:p w14:paraId="4D458441" w14:textId="77777777" w:rsidR="00DA67A1" w:rsidRDefault="00DA6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FFD" w14:textId="77777777" w:rsidR="00C303CC" w:rsidRDefault="00C3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B1D" w14:textId="77777777" w:rsidR="006D167E" w:rsidRDefault="006D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CB8F1" w14:textId="77777777" w:rsidR="00F601E3" w:rsidRDefault="00F6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892" w14:textId="77777777" w:rsidR="00C303CC" w:rsidRDefault="00C3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4B0" w14:textId="77777777" w:rsidR="00DA67A1" w:rsidRDefault="00DA67A1" w:rsidP="004B2E64">
      <w:r>
        <w:separator/>
      </w:r>
    </w:p>
  </w:footnote>
  <w:footnote w:type="continuationSeparator" w:id="0">
    <w:p w14:paraId="481DBA15" w14:textId="77777777" w:rsidR="00DA67A1" w:rsidRDefault="00DA67A1" w:rsidP="004B2E64">
      <w:r>
        <w:continuationSeparator/>
      </w:r>
    </w:p>
  </w:footnote>
  <w:footnote w:type="continuationNotice" w:id="1">
    <w:p w14:paraId="2931E618" w14:textId="77777777" w:rsidR="00DA67A1" w:rsidRDefault="00DA6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1A86" w14:textId="77777777" w:rsidR="00C303CC" w:rsidRDefault="00C3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77C" w14:textId="77777777" w:rsidR="004B2E64" w:rsidRPr="00E46947" w:rsidRDefault="004B2E64" w:rsidP="009A220F">
    <w:pPr>
      <w:pStyle w:val="NoSpacing"/>
      <w:framePr w:w="9886" w:h="1411" w:hRule="exact" w:wrap="around" w:x="1561" w:y="511"/>
    </w:pPr>
  </w:p>
  <w:p w14:paraId="3DF5DD11" w14:textId="77777777" w:rsidR="004B2E64" w:rsidRDefault="004B2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B56F4" wp14:editId="2493B66B">
          <wp:simplePos x="0" y="0"/>
          <wp:positionH relativeFrom="margin">
            <wp:posOffset>-276225</wp:posOffset>
          </wp:positionH>
          <wp:positionV relativeFrom="paragraph">
            <wp:posOffset>-431165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D33" w14:textId="77777777" w:rsidR="00C303CC" w:rsidRDefault="00C3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B9C"/>
    <w:multiLevelType w:val="hybridMultilevel"/>
    <w:tmpl w:val="0180F6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9760859"/>
    <w:multiLevelType w:val="hybridMultilevel"/>
    <w:tmpl w:val="DCDE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A04"/>
    <w:multiLevelType w:val="hybridMultilevel"/>
    <w:tmpl w:val="B1F6DB58"/>
    <w:lvl w:ilvl="0" w:tplc="F460C6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B364EB"/>
    <w:multiLevelType w:val="hybridMultilevel"/>
    <w:tmpl w:val="327E8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A6AB7"/>
    <w:multiLevelType w:val="multilevel"/>
    <w:tmpl w:val="8D54323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 w15:restartNumberingAfterBreak="0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7E58"/>
    <w:multiLevelType w:val="hybridMultilevel"/>
    <w:tmpl w:val="B97E8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82E0CC8"/>
    <w:multiLevelType w:val="hybridMultilevel"/>
    <w:tmpl w:val="2F16E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5E7D9C"/>
    <w:multiLevelType w:val="hybridMultilevel"/>
    <w:tmpl w:val="5DF60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545ED2"/>
    <w:multiLevelType w:val="hybridMultilevel"/>
    <w:tmpl w:val="AC32868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3765792"/>
    <w:multiLevelType w:val="hybridMultilevel"/>
    <w:tmpl w:val="8E282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23CAA"/>
    <w:multiLevelType w:val="hybridMultilevel"/>
    <w:tmpl w:val="249E05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D703C2"/>
    <w:multiLevelType w:val="hybridMultilevel"/>
    <w:tmpl w:val="A4DADA86"/>
    <w:lvl w:ilvl="0" w:tplc="0EF64D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A05E9"/>
    <w:multiLevelType w:val="multilevel"/>
    <w:tmpl w:val="CC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256C3D"/>
    <w:multiLevelType w:val="hybridMultilevel"/>
    <w:tmpl w:val="661A66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F57A9A"/>
    <w:multiLevelType w:val="hybridMultilevel"/>
    <w:tmpl w:val="6B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8460E"/>
    <w:multiLevelType w:val="hybridMultilevel"/>
    <w:tmpl w:val="FF2E45EE"/>
    <w:lvl w:ilvl="0" w:tplc="D65AF2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D11EB6"/>
    <w:multiLevelType w:val="hybridMultilevel"/>
    <w:tmpl w:val="E8CC954E"/>
    <w:lvl w:ilvl="0" w:tplc="36F85B4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A0F1429"/>
    <w:multiLevelType w:val="hybridMultilevel"/>
    <w:tmpl w:val="5FA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60A8"/>
    <w:multiLevelType w:val="hybridMultilevel"/>
    <w:tmpl w:val="C324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81734"/>
    <w:multiLevelType w:val="hybridMultilevel"/>
    <w:tmpl w:val="C99C044E"/>
    <w:lvl w:ilvl="0" w:tplc="36F85B4C"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6"/>
  </w:num>
  <w:num w:numId="5">
    <w:abstractNumId w:val="25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7"/>
  </w:num>
  <w:num w:numId="20">
    <w:abstractNumId w:val="19"/>
  </w:num>
  <w:num w:numId="21">
    <w:abstractNumId w:val="14"/>
  </w:num>
  <w:num w:numId="22">
    <w:abstractNumId w:val="9"/>
  </w:num>
  <w:num w:numId="23">
    <w:abstractNumId w:val="15"/>
  </w:num>
  <w:num w:numId="24">
    <w:abstractNumId w:val="17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07B2F"/>
    <w:rsid w:val="00014F50"/>
    <w:rsid w:val="000214F3"/>
    <w:rsid w:val="00025B14"/>
    <w:rsid w:val="000346E9"/>
    <w:rsid w:val="00043EBB"/>
    <w:rsid w:val="00051177"/>
    <w:rsid w:val="000538FA"/>
    <w:rsid w:val="00063ECA"/>
    <w:rsid w:val="00066CCD"/>
    <w:rsid w:val="00070D61"/>
    <w:rsid w:val="000851A9"/>
    <w:rsid w:val="00086BE5"/>
    <w:rsid w:val="000947D1"/>
    <w:rsid w:val="000965A8"/>
    <w:rsid w:val="000A34FC"/>
    <w:rsid w:val="000D18FB"/>
    <w:rsid w:val="000D377D"/>
    <w:rsid w:val="000D6FEF"/>
    <w:rsid w:val="000E07FD"/>
    <w:rsid w:val="000F4D02"/>
    <w:rsid w:val="000F6D13"/>
    <w:rsid w:val="001020F5"/>
    <w:rsid w:val="00105793"/>
    <w:rsid w:val="00127BEF"/>
    <w:rsid w:val="00130513"/>
    <w:rsid w:val="00133BC4"/>
    <w:rsid w:val="00134E84"/>
    <w:rsid w:val="00137A6E"/>
    <w:rsid w:val="00137E59"/>
    <w:rsid w:val="00143975"/>
    <w:rsid w:val="00143EA1"/>
    <w:rsid w:val="00151E37"/>
    <w:rsid w:val="00153D53"/>
    <w:rsid w:val="001576EA"/>
    <w:rsid w:val="0016182F"/>
    <w:rsid w:val="0016245F"/>
    <w:rsid w:val="001626B9"/>
    <w:rsid w:val="00162DE3"/>
    <w:rsid w:val="00174EFF"/>
    <w:rsid w:val="001838B3"/>
    <w:rsid w:val="00186F3A"/>
    <w:rsid w:val="0019147C"/>
    <w:rsid w:val="001942CC"/>
    <w:rsid w:val="00194592"/>
    <w:rsid w:val="00196A8D"/>
    <w:rsid w:val="00197D6B"/>
    <w:rsid w:val="001B6580"/>
    <w:rsid w:val="001C265D"/>
    <w:rsid w:val="001C6244"/>
    <w:rsid w:val="001C6B71"/>
    <w:rsid w:val="001C7EBF"/>
    <w:rsid w:val="001D25BB"/>
    <w:rsid w:val="001D2A71"/>
    <w:rsid w:val="001D67C6"/>
    <w:rsid w:val="001E2BD7"/>
    <w:rsid w:val="001E33BC"/>
    <w:rsid w:val="001F38DD"/>
    <w:rsid w:val="001F4A7D"/>
    <w:rsid w:val="00204A8F"/>
    <w:rsid w:val="002248A4"/>
    <w:rsid w:val="002300F5"/>
    <w:rsid w:val="00234621"/>
    <w:rsid w:val="0023487B"/>
    <w:rsid w:val="0024476C"/>
    <w:rsid w:val="00246AED"/>
    <w:rsid w:val="00250EED"/>
    <w:rsid w:val="0025166F"/>
    <w:rsid w:val="0026144E"/>
    <w:rsid w:val="002642FB"/>
    <w:rsid w:val="002725AB"/>
    <w:rsid w:val="00274901"/>
    <w:rsid w:val="00275C18"/>
    <w:rsid w:val="00284800"/>
    <w:rsid w:val="00287B29"/>
    <w:rsid w:val="00291BAB"/>
    <w:rsid w:val="002A56C7"/>
    <w:rsid w:val="002B6C43"/>
    <w:rsid w:val="002C0B97"/>
    <w:rsid w:val="002D07A2"/>
    <w:rsid w:val="002D0816"/>
    <w:rsid w:val="002E08D0"/>
    <w:rsid w:val="002E16C3"/>
    <w:rsid w:val="002E46EC"/>
    <w:rsid w:val="002E55FC"/>
    <w:rsid w:val="003002DB"/>
    <w:rsid w:val="003120B7"/>
    <w:rsid w:val="003279EB"/>
    <w:rsid w:val="00335F09"/>
    <w:rsid w:val="00336730"/>
    <w:rsid w:val="00343A01"/>
    <w:rsid w:val="0035046E"/>
    <w:rsid w:val="003552B0"/>
    <w:rsid w:val="00365E94"/>
    <w:rsid w:val="00371CBB"/>
    <w:rsid w:val="00375A01"/>
    <w:rsid w:val="00375A40"/>
    <w:rsid w:val="00387142"/>
    <w:rsid w:val="00393E09"/>
    <w:rsid w:val="003942EA"/>
    <w:rsid w:val="00394354"/>
    <w:rsid w:val="00395F6C"/>
    <w:rsid w:val="00397D3F"/>
    <w:rsid w:val="003A2756"/>
    <w:rsid w:val="003B2414"/>
    <w:rsid w:val="003C2E23"/>
    <w:rsid w:val="003C4805"/>
    <w:rsid w:val="003D1D96"/>
    <w:rsid w:val="003E1633"/>
    <w:rsid w:val="003E1662"/>
    <w:rsid w:val="00401F60"/>
    <w:rsid w:val="004038A4"/>
    <w:rsid w:val="00404CFB"/>
    <w:rsid w:val="0040538D"/>
    <w:rsid w:val="00406845"/>
    <w:rsid w:val="00407B5B"/>
    <w:rsid w:val="00414675"/>
    <w:rsid w:val="00420FAB"/>
    <w:rsid w:val="004234F0"/>
    <w:rsid w:val="004278F2"/>
    <w:rsid w:val="00435213"/>
    <w:rsid w:val="00441DAC"/>
    <w:rsid w:val="004516B8"/>
    <w:rsid w:val="0045655A"/>
    <w:rsid w:val="00465E73"/>
    <w:rsid w:val="00481F93"/>
    <w:rsid w:val="004837A8"/>
    <w:rsid w:val="004922A7"/>
    <w:rsid w:val="004A2CEA"/>
    <w:rsid w:val="004B2E64"/>
    <w:rsid w:val="004C1B39"/>
    <w:rsid w:val="004E332E"/>
    <w:rsid w:val="004F67D7"/>
    <w:rsid w:val="004F6A51"/>
    <w:rsid w:val="00500083"/>
    <w:rsid w:val="00503A3E"/>
    <w:rsid w:val="005074A0"/>
    <w:rsid w:val="00511099"/>
    <w:rsid w:val="005226C9"/>
    <w:rsid w:val="0053277A"/>
    <w:rsid w:val="00534031"/>
    <w:rsid w:val="00536C55"/>
    <w:rsid w:val="00544AC9"/>
    <w:rsid w:val="00547676"/>
    <w:rsid w:val="00551837"/>
    <w:rsid w:val="0055518E"/>
    <w:rsid w:val="005554D1"/>
    <w:rsid w:val="00562B6B"/>
    <w:rsid w:val="00563740"/>
    <w:rsid w:val="0056520D"/>
    <w:rsid w:val="005705B2"/>
    <w:rsid w:val="0057385C"/>
    <w:rsid w:val="00575B0B"/>
    <w:rsid w:val="005806BB"/>
    <w:rsid w:val="0058167B"/>
    <w:rsid w:val="005A5305"/>
    <w:rsid w:val="005A6571"/>
    <w:rsid w:val="005A70B9"/>
    <w:rsid w:val="005C6DE1"/>
    <w:rsid w:val="005C7148"/>
    <w:rsid w:val="005C7459"/>
    <w:rsid w:val="005C7C5A"/>
    <w:rsid w:val="005D138D"/>
    <w:rsid w:val="005D342B"/>
    <w:rsid w:val="005D3B85"/>
    <w:rsid w:val="005D4164"/>
    <w:rsid w:val="005D69AF"/>
    <w:rsid w:val="005D7755"/>
    <w:rsid w:val="005E0BD4"/>
    <w:rsid w:val="005E38D7"/>
    <w:rsid w:val="005E4B17"/>
    <w:rsid w:val="005E5920"/>
    <w:rsid w:val="005E627C"/>
    <w:rsid w:val="006042D5"/>
    <w:rsid w:val="0060452F"/>
    <w:rsid w:val="006045C0"/>
    <w:rsid w:val="00615029"/>
    <w:rsid w:val="00615ED9"/>
    <w:rsid w:val="006179DB"/>
    <w:rsid w:val="00621F43"/>
    <w:rsid w:val="00627467"/>
    <w:rsid w:val="006300EE"/>
    <w:rsid w:val="00630BE4"/>
    <w:rsid w:val="006402EB"/>
    <w:rsid w:val="006404F5"/>
    <w:rsid w:val="0066053E"/>
    <w:rsid w:val="006637D6"/>
    <w:rsid w:val="006667C0"/>
    <w:rsid w:val="006765F6"/>
    <w:rsid w:val="00676884"/>
    <w:rsid w:val="00677DD6"/>
    <w:rsid w:val="00681151"/>
    <w:rsid w:val="00682181"/>
    <w:rsid w:val="00683A24"/>
    <w:rsid w:val="006963B4"/>
    <w:rsid w:val="00697B28"/>
    <w:rsid w:val="00697EFC"/>
    <w:rsid w:val="006A1725"/>
    <w:rsid w:val="006A358B"/>
    <w:rsid w:val="006A4F0F"/>
    <w:rsid w:val="006A7D27"/>
    <w:rsid w:val="006B2766"/>
    <w:rsid w:val="006B4925"/>
    <w:rsid w:val="006B74C3"/>
    <w:rsid w:val="006D137B"/>
    <w:rsid w:val="006D167E"/>
    <w:rsid w:val="006D2F90"/>
    <w:rsid w:val="006D64FC"/>
    <w:rsid w:val="006D6D75"/>
    <w:rsid w:val="006E0986"/>
    <w:rsid w:val="006E1BE7"/>
    <w:rsid w:val="006F5136"/>
    <w:rsid w:val="006F6687"/>
    <w:rsid w:val="006F7438"/>
    <w:rsid w:val="00706476"/>
    <w:rsid w:val="00717036"/>
    <w:rsid w:val="0072062C"/>
    <w:rsid w:val="007225A6"/>
    <w:rsid w:val="0072444D"/>
    <w:rsid w:val="00725B8D"/>
    <w:rsid w:val="0072634C"/>
    <w:rsid w:val="00727001"/>
    <w:rsid w:val="00732964"/>
    <w:rsid w:val="00741999"/>
    <w:rsid w:val="00745F8E"/>
    <w:rsid w:val="007472CD"/>
    <w:rsid w:val="00753B2E"/>
    <w:rsid w:val="0076084B"/>
    <w:rsid w:val="00763252"/>
    <w:rsid w:val="00766129"/>
    <w:rsid w:val="00771CDE"/>
    <w:rsid w:val="007846B7"/>
    <w:rsid w:val="00790E3B"/>
    <w:rsid w:val="007A05D7"/>
    <w:rsid w:val="007A352B"/>
    <w:rsid w:val="007A5824"/>
    <w:rsid w:val="007A701A"/>
    <w:rsid w:val="007B585F"/>
    <w:rsid w:val="007C21D6"/>
    <w:rsid w:val="007C7FEB"/>
    <w:rsid w:val="007E0D54"/>
    <w:rsid w:val="007E7DF7"/>
    <w:rsid w:val="007F120C"/>
    <w:rsid w:val="007F3364"/>
    <w:rsid w:val="007F7C1E"/>
    <w:rsid w:val="008154CA"/>
    <w:rsid w:val="0081737C"/>
    <w:rsid w:val="0081767F"/>
    <w:rsid w:val="00824E91"/>
    <w:rsid w:val="008268C0"/>
    <w:rsid w:val="008269AA"/>
    <w:rsid w:val="00826CBF"/>
    <w:rsid w:val="00831B74"/>
    <w:rsid w:val="008421B6"/>
    <w:rsid w:val="008421C2"/>
    <w:rsid w:val="00854825"/>
    <w:rsid w:val="00857DC2"/>
    <w:rsid w:val="00864A6F"/>
    <w:rsid w:val="008764FB"/>
    <w:rsid w:val="00882318"/>
    <w:rsid w:val="00887002"/>
    <w:rsid w:val="00887C19"/>
    <w:rsid w:val="00890329"/>
    <w:rsid w:val="008A081D"/>
    <w:rsid w:val="008A12D6"/>
    <w:rsid w:val="008A7A6F"/>
    <w:rsid w:val="008B13EB"/>
    <w:rsid w:val="008B31E5"/>
    <w:rsid w:val="008B4BE6"/>
    <w:rsid w:val="008B53B8"/>
    <w:rsid w:val="008C768D"/>
    <w:rsid w:val="008D75EE"/>
    <w:rsid w:val="008E2DF3"/>
    <w:rsid w:val="008F36EC"/>
    <w:rsid w:val="008F4D15"/>
    <w:rsid w:val="008F7F3C"/>
    <w:rsid w:val="00903BE0"/>
    <w:rsid w:val="00921105"/>
    <w:rsid w:val="00923714"/>
    <w:rsid w:val="00940F56"/>
    <w:rsid w:val="009456CF"/>
    <w:rsid w:val="00947B06"/>
    <w:rsid w:val="00950787"/>
    <w:rsid w:val="009646CE"/>
    <w:rsid w:val="00972E51"/>
    <w:rsid w:val="009762A8"/>
    <w:rsid w:val="00986ED7"/>
    <w:rsid w:val="009921C6"/>
    <w:rsid w:val="009978FF"/>
    <w:rsid w:val="009A0534"/>
    <w:rsid w:val="009A099F"/>
    <w:rsid w:val="009A220F"/>
    <w:rsid w:val="009A48EB"/>
    <w:rsid w:val="009A4F5D"/>
    <w:rsid w:val="009B5131"/>
    <w:rsid w:val="009B70C2"/>
    <w:rsid w:val="009B7F6A"/>
    <w:rsid w:val="009C125B"/>
    <w:rsid w:val="009C1460"/>
    <w:rsid w:val="009D3802"/>
    <w:rsid w:val="009D4A76"/>
    <w:rsid w:val="009D7F01"/>
    <w:rsid w:val="009E3F5A"/>
    <w:rsid w:val="009E5E60"/>
    <w:rsid w:val="009F0F5F"/>
    <w:rsid w:val="009F1ADB"/>
    <w:rsid w:val="009F63FB"/>
    <w:rsid w:val="009F684C"/>
    <w:rsid w:val="00A00A3E"/>
    <w:rsid w:val="00A05560"/>
    <w:rsid w:val="00A065D4"/>
    <w:rsid w:val="00A07EB7"/>
    <w:rsid w:val="00A1060A"/>
    <w:rsid w:val="00A156CC"/>
    <w:rsid w:val="00A22218"/>
    <w:rsid w:val="00A31119"/>
    <w:rsid w:val="00A32464"/>
    <w:rsid w:val="00A33EDE"/>
    <w:rsid w:val="00A43272"/>
    <w:rsid w:val="00A57EBE"/>
    <w:rsid w:val="00A600D9"/>
    <w:rsid w:val="00A609B6"/>
    <w:rsid w:val="00A61FC4"/>
    <w:rsid w:val="00A72934"/>
    <w:rsid w:val="00A82BEE"/>
    <w:rsid w:val="00A85E44"/>
    <w:rsid w:val="00AA5E5C"/>
    <w:rsid w:val="00AB26B5"/>
    <w:rsid w:val="00AB2F7D"/>
    <w:rsid w:val="00AC608C"/>
    <w:rsid w:val="00AC7A47"/>
    <w:rsid w:val="00AD6791"/>
    <w:rsid w:val="00AD68B2"/>
    <w:rsid w:val="00AE0A5A"/>
    <w:rsid w:val="00AE15A3"/>
    <w:rsid w:val="00B05CB9"/>
    <w:rsid w:val="00B0651C"/>
    <w:rsid w:val="00B11A94"/>
    <w:rsid w:val="00B12FFB"/>
    <w:rsid w:val="00B315F7"/>
    <w:rsid w:val="00B408D3"/>
    <w:rsid w:val="00B46D3A"/>
    <w:rsid w:val="00B518CD"/>
    <w:rsid w:val="00B57037"/>
    <w:rsid w:val="00B57313"/>
    <w:rsid w:val="00B60A53"/>
    <w:rsid w:val="00B62E99"/>
    <w:rsid w:val="00B6492F"/>
    <w:rsid w:val="00B65FA1"/>
    <w:rsid w:val="00B715FE"/>
    <w:rsid w:val="00B758E7"/>
    <w:rsid w:val="00B76166"/>
    <w:rsid w:val="00B802B8"/>
    <w:rsid w:val="00B917BF"/>
    <w:rsid w:val="00BA5BAF"/>
    <w:rsid w:val="00BC2FF9"/>
    <w:rsid w:val="00BC3656"/>
    <w:rsid w:val="00BC6AD2"/>
    <w:rsid w:val="00BC7B8D"/>
    <w:rsid w:val="00BD442B"/>
    <w:rsid w:val="00BE1168"/>
    <w:rsid w:val="00BF40E7"/>
    <w:rsid w:val="00C0030B"/>
    <w:rsid w:val="00C00C0F"/>
    <w:rsid w:val="00C0180C"/>
    <w:rsid w:val="00C033E3"/>
    <w:rsid w:val="00C2183D"/>
    <w:rsid w:val="00C22757"/>
    <w:rsid w:val="00C227D4"/>
    <w:rsid w:val="00C303CC"/>
    <w:rsid w:val="00C33AB9"/>
    <w:rsid w:val="00C364AA"/>
    <w:rsid w:val="00C37EDF"/>
    <w:rsid w:val="00C41AFF"/>
    <w:rsid w:val="00C437BA"/>
    <w:rsid w:val="00C551DB"/>
    <w:rsid w:val="00C55DA8"/>
    <w:rsid w:val="00C568EF"/>
    <w:rsid w:val="00C71D19"/>
    <w:rsid w:val="00C76B2A"/>
    <w:rsid w:val="00C8560D"/>
    <w:rsid w:val="00C85AB2"/>
    <w:rsid w:val="00C865C0"/>
    <w:rsid w:val="00C97585"/>
    <w:rsid w:val="00CB17D1"/>
    <w:rsid w:val="00CC4B17"/>
    <w:rsid w:val="00CC66E0"/>
    <w:rsid w:val="00CE5CAB"/>
    <w:rsid w:val="00CF201A"/>
    <w:rsid w:val="00CF20FB"/>
    <w:rsid w:val="00D017A0"/>
    <w:rsid w:val="00D07AD6"/>
    <w:rsid w:val="00D11050"/>
    <w:rsid w:val="00D1366D"/>
    <w:rsid w:val="00D20942"/>
    <w:rsid w:val="00D27C95"/>
    <w:rsid w:val="00D31B50"/>
    <w:rsid w:val="00D3274E"/>
    <w:rsid w:val="00D34719"/>
    <w:rsid w:val="00D41BBE"/>
    <w:rsid w:val="00D55932"/>
    <w:rsid w:val="00D62120"/>
    <w:rsid w:val="00D7256F"/>
    <w:rsid w:val="00D76531"/>
    <w:rsid w:val="00D77D84"/>
    <w:rsid w:val="00D8752A"/>
    <w:rsid w:val="00D93AEE"/>
    <w:rsid w:val="00DA67A1"/>
    <w:rsid w:val="00DA71D5"/>
    <w:rsid w:val="00DB1F72"/>
    <w:rsid w:val="00DC11D4"/>
    <w:rsid w:val="00DC1B5D"/>
    <w:rsid w:val="00DC4BE7"/>
    <w:rsid w:val="00DE1425"/>
    <w:rsid w:val="00DE6DB8"/>
    <w:rsid w:val="00DE7F14"/>
    <w:rsid w:val="00DF4FAF"/>
    <w:rsid w:val="00DF6280"/>
    <w:rsid w:val="00E00EB6"/>
    <w:rsid w:val="00E05956"/>
    <w:rsid w:val="00E10E0A"/>
    <w:rsid w:val="00E10E7D"/>
    <w:rsid w:val="00E11324"/>
    <w:rsid w:val="00E13DB6"/>
    <w:rsid w:val="00E161AF"/>
    <w:rsid w:val="00E1637F"/>
    <w:rsid w:val="00E376CC"/>
    <w:rsid w:val="00E41C3D"/>
    <w:rsid w:val="00E46947"/>
    <w:rsid w:val="00E46DCF"/>
    <w:rsid w:val="00E75033"/>
    <w:rsid w:val="00E758DB"/>
    <w:rsid w:val="00E7637F"/>
    <w:rsid w:val="00E92793"/>
    <w:rsid w:val="00EA057B"/>
    <w:rsid w:val="00EA232B"/>
    <w:rsid w:val="00EA5C22"/>
    <w:rsid w:val="00EB58F5"/>
    <w:rsid w:val="00EC5BFE"/>
    <w:rsid w:val="00ED47BF"/>
    <w:rsid w:val="00ED4C60"/>
    <w:rsid w:val="00ED5894"/>
    <w:rsid w:val="00ED7E02"/>
    <w:rsid w:val="00EE0B2A"/>
    <w:rsid w:val="00EE1FA2"/>
    <w:rsid w:val="00EE27A6"/>
    <w:rsid w:val="00EF3C47"/>
    <w:rsid w:val="00F05940"/>
    <w:rsid w:val="00F10ADA"/>
    <w:rsid w:val="00F148E0"/>
    <w:rsid w:val="00F164DE"/>
    <w:rsid w:val="00F24D0E"/>
    <w:rsid w:val="00F32DE1"/>
    <w:rsid w:val="00F349E8"/>
    <w:rsid w:val="00F40121"/>
    <w:rsid w:val="00F409B0"/>
    <w:rsid w:val="00F40E33"/>
    <w:rsid w:val="00F42671"/>
    <w:rsid w:val="00F51BD6"/>
    <w:rsid w:val="00F5357F"/>
    <w:rsid w:val="00F55DDE"/>
    <w:rsid w:val="00F601E3"/>
    <w:rsid w:val="00F61A67"/>
    <w:rsid w:val="00F62FC7"/>
    <w:rsid w:val="00F642D5"/>
    <w:rsid w:val="00F743BE"/>
    <w:rsid w:val="00F80104"/>
    <w:rsid w:val="00F80C57"/>
    <w:rsid w:val="00F906FF"/>
    <w:rsid w:val="00F90894"/>
    <w:rsid w:val="00FA1725"/>
    <w:rsid w:val="00FA5C1A"/>
    <w:rsid w:val="00FA6224"/>
    <w:rsid w:val="00FC2327"/>
    <w:rsid w:val="00FC7E2A"/>
    <w:rsid w:val="00FD1B4F"/>
    <w:rsid w:val="00FD1D5A"/>
    <w:rsid w:val="00FE0CFF"/>
    <w:rsid w:val="00FE65F4"/>
    <w:rsid w:val="00FF04E9"/>
    <w:rsid w:val="00FF0B3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14941C"/>
  <w15:docId w15:val="{F9364DF6-F085-46DF-A8D3-431446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customStyle="1" w:styleId="gmail-m720922731898480941msolistparagraph">
    <w:name w:val="gmail-m_720922731898480941msolistparagraph"/>
    <w:basedOn w:val="Normal"/>
    <w:rsid w:val="00AB26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029"/>
    <w:rPr>
      <w:color w:val="44BC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757"/>
    <w:rPr>
      <w:color w:val="9C9FAE" w:themeColor="followedHyperlink"/>
      <w:u w:val="single"/>
    </w:rPr>
  </w:style>
  <w:style w:type="paragraph" w:customStyle="1" w:styleId="Default">
    <w:name w:val="Default"/>
    <w:rsid w:val="00D20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eastlep.com/creative-high-stree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32e37ad1b19a5888815b52a0590c7174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c35459c1131f541c0983a1fce63f5b25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57B58-F4C8-4BE1-B0A6-266D7367A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D295F-C6D3-4C4A-A566-EA7E6055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60608-C951-4833-AD64-E8CF591BDEF0}">
  <ds:schemaRefs>
    <ds:schemaRef ds:uri="http://schemas.microsoft.com/office/2006/metadata/properties"/>
    <ds:schemaRef ds:uri="http://schemas.microsoft.com/office/infopath/2007/PartnerControls"/>
    <ds:schemaRef ds:uri="a9f12287-5f74-4593-92c9-e973669b9a71"/>
    <ds:schemaRef ds:uri="6a461f78-e7a2-485a-8a47-5fc604b04102"/>
  </ds:schemaRefs>
</ds:datastoreItem>
</file>

<file path=customXml/itemProps4.xml><?xml version="1.0" encoding="utf-8"?>
<ds:datastoreItem xmlns:ds="http://schemas.openxmlformats.org/officeDocument/2006/customXml" ds:itemID="{3C6556CD-3655-48AC-A29E-06C550C7F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SELEP</dc:subject>
  <dc:creator>Alex Riley</dc:creator>
  <cp:lastModifiedBy>Alex Riley - Sector Engagement Lead – SELEP</cp:lastModifiedBy>
  <cp:revision>25</cp:revision>
  <cp:lastPrinted>2017-04-12T14:40:00Z</cp:lastPrinted>
  <dcterms:created xsi:type="dcterms:W3CDTF">2022-05-31T12:17:00Z</dcterms:created>
  <dcterms:modified xsi:type="dcterms:W3CDTF">2022-05-31T12:30:00Z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Order">
    <vt:r8>1384600</vt:r8>
  </property>
  <property fmtid="{D5CDD505-2E9C-101B-9397-08002B2CF9AE}" pid="4" name="ComplianceAssetId">
    <vt:lpwstr/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2020-08-07T14:05:47Z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1024273d-41eb-40dd-954c-000097716d37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MediaServiceImageTags">
    <vt:lpwstr/>
  </property>
</Properties>
</file>