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5897" w14:textId="6064BFF2" w:rsidR="006F64FB" w:rsidRPr="00336117" w:rsidRDefault="006F64FB" w:rsidP="006F64FB">
      <w:pPr>
        <w:pStyle w:val="paragraph"/>
        <w:textAlignment w:val="baseline"/>
        <w:rPr>
          <w:rStyle w:val="normaltextrun"/>
          <w:rFonts w:ascii="Calibri" w:hAnsi="Calibri" w:cs="Calibri"/>
          <w:sz w:val="22"/>
          <w:szCs w:val="22"/>
          <w:u w:val="single"/>
        </w:rPr>
      </w:pPr>
      <w:r w:rsidRPr="00336117">
        <w:rPr>
          <w:rStyle w:val="normaltextrun"/>
          <w:rFonts w:ascii="Calibri" w:hAnsi="Calibri" w:cs="Calibri"/>
          <w:sz w:val="22"/>
          <w:szCs w:val="22"/>
          <w:u w:val="single"/>
        </w:rPr>
        <w:t>South East and ‘Global Britain’</w:t>
      </w:r>
    </w:p>
    <w:p w14:paraId="3DAD5C81" w14:textId="5D7887AB" w:rsidR="005A39A9" w:rsidRPr="00336117" w:rsidRDefault="005A39A9" w:rsidP="006F64FB">
      <w:pPr>
        <w:pStyle w:val="paragraph"/>
        <w:textAlignment w:val="baseline"/>
        <w:rPr>
          <w:rStyle w:val="normaltextrun"/>
          <w:rFonts w:ascii="Calibri" w:hAnsi="Calibri" w:cs="Calibri"/>
          <w:sz w:val="22"/>
          <w:szCs w:val="22"/>
          <w:u w:val="single"/>
        </w:rPr>
      </w:pPr>
      <w:r w:rsidRPr="00336117">
        <w:rPr>
          <w:rStyle w:val="normaltextrun"/>
          <w:rFonts w:ascii="Calibri" w:hAnsi="Calibri" w:cs="Calibri"/>
          <w:sz w:val="22"/>
          <w:szCs w:val="22"/>
          <w:u w:val="single"/>
        </w:rPr>
        <w:t>Briefing Note</w:t>
      </w:r>
      <w:r w:rsidR="00C24AEE" w:rsidRPr="00336117">
        <w:rPr>
          <w:rStyle w:val="normaltextrun"/>
          <w:rFonts w:ascii="Calibri" w:hAnsi="Calibri" w:cs="Calibri"/>
          <w:sz w:val="22"/>
          <w:szCs w:val="22"/>
          <w:u w:val="single"/>
        </w:rPr>
        <w:t xml:space="preserve"> – Key Messages</w:t>
      </w:r>
    </w:p>
    <w:p w14:paraId="4DC53808" w14:textId="1F94CB34" w:rsidR="00F83D0C" w:rsidRPr="00C33F85" w:rsidRDefault="00F83D0C" w:rsidP="006F64FB">
      <w:pPr>
        <w:pStyle w:val="paragraph"/>
        <w:textAlignment w:val="baseline"/>
        <w:rPr>
          <w:rStyle w:val="normaltextrun"/>
          <w:rFonts w:ascii="Calibri" w:hAnsi="Calibri" w:cs="Calibri"/>
          <w:b/>
          <w:bCs/>
          <w:i/>
          <w:iCs/>
          <w:sz w:val="22"/>
          <w:szCs w:val="22"/>
        </w:rPr>
      </w:pPr>
      <w:r w:rsidRPr="00C33F85">
        <w:rPr>
          <w:rStyle w:val="normaltextrun"/>
          <w:rFonts w:ascii="Calibri" w:hAnsi="Calibri" w:cs="Calibri"/>
          <w:b/>
          <w:bCs/>
          <w:i/>
          <w:iCs/>
          <w:sz w:val="22"/>
          <w:szCs w:val="22"/>
        </w:rPr>
        <w:t xml:space="preserve">Levelling up and Global Britain are two sides of the same coin.  For levelling up to be sustainable and successful, </w:t>
      </w:r>
      <w:r w:rsidR="004E6B18">
        <w:rPr>
          <w:rStyle w:val="normaltextrun"/>
          <w:rFonts w:ascii="Calibri" w:hAnsi="Calibri" w:cs="Calibri"/>
          <w:b/>
          <w:bCs/>
          <w:i/>
          <w:iCs/>
          <w:sz w:val="22"/>
          <w:szCs w:val="22"/>
        </w:rPr>
        <w:t>economic</w:t>
      </w:r>
      <w:r w:rsidR="00F75326">
        <w:rPr>
          <w:rStyle w:val="normaltextrun"/>
          <w:rFonts w:ascii="Calibri" w:hAnsi="Calibri" w:cs="Calibri"/>
          <w:b/>
          <w:bCs/>
          <w:i/>
          <w:iCs/>
          <w:sz w:val="22"/>
          <w:szCs w:val="22"/>
        </w:rPr>
        <w:t xml:space="preserve"> growth</w:t>
      </w:r>
      <w:r w:rsidR="004E6B18">
        <w:rPr>
          <w:rStyle w:val="normaltextrun"/>
          <w:rFonts w:ascii="Calibri" w:hAnsi="Calibri" w:cs="Calibri"/>
          <w:b/>
          <w:bCs/>
          <w:i/>
          <w:iCs/>
          <w:sz w:val="22"/>
          <w:szCs w:val="22"/>
        </w:rPr>
        <w:t xml:space="preserve"> and</w:t>
      </w:r>
      <w:r w:rsidR="00553D0A">
        <w:rPr>
          <w:rStyle w:val="normaltextrun"/>
          <w:rFonts w:ascii="Calibri" w:hAnsi="Calibri" w:cs="Calibri"/>
          <w:b/>
          <w:bCs/>
          <w:i/>
          <w:iCs/>
          <w:sz w:val="22"/>
          <w:szCs w:val="22"/>
        </w:rPr>
        <w:t xml:space="preserve"> </w:t>
      </w:r>
      <w:r w:rsidR="00603ECC">
        <w:rPr>
          <w:rStyle w:val="normaltextrun"/>
          <w:rFonts w:ascii="Calibri" w:hAnsi="Calibri" w:cs="Calibri"/>
          <w:b/>
          <w:bCs/>
          <w:i/>
          <w:iCs/>
          <w:sz w:val="22"/>
          <w:szCs w:val="22"/>
        </w:rPr>
        <w:t>establishing</w:t>
      </w:r>
      <w:r w:rsidRPr="00C33F85">
        <w:rPr>
          <w:rStyle w:val="normaltextrun"/>
          <w:rFonts w:ascii="Calibri" w:hAnsi="Calibri" w:cs="Calibri"/>
          <w:b/>
          <w:bCs/>
          <w:i/>
          <w:iCs/>
          <w:sz w:val="22"/>
          <w:szCs w:val="22"/>
        </w:rPr>
        <w:t xml:space="preserve"> Global Britain need to be successful too.</w:t>
      </w:r>
      <w:r w:rsidR="00F75326">
        <w:rPr>
          <w:rStyle w:val="normaltextrun"/>
          <w:rFonts w:ascii="Calibri" w:hAnsi="Calibri" w:cs="Calibri"/>
          <w:b/>
          <w:bCs/>
          <w:i/>
          <w:iCs/>
          <w:sz w:val="22"/>
          <w:szCs w:val="22"/>
        </w:rPr>
        <w:t xml:space="preserve">  </w:t>
      </w:r>
    </w:p>
    <w:p w14:paraId="090595C4" w14:textId="45824B82" w:rsidR="00F83D0C" w:rsidRPr="004456BF" w:rsidRDefault="00D65AE0" w:rsidP="005E1D0C">
      <w:pPr>
        <w:pStyle w:val="paragraph"/>
        <w:spacing w:after="120" w:afterAutospacing="0"/>
        <w:textAlignment w:val="baseline"/>
        <w:rPr>
          <w:rStyle w:val="normaltextrun"/>
          <w:rFonts w:ascii="Calibri" w:hAnsi="Calibri" w:cs="Calibri"/>
          <w:i/>
          <w:sz w:val="22"/>
          <w:szCs w:val="22"/>
        </w:rPr>
      </w:pPr>
      <w:r w:rsidRPr="00A53D96">
        <w:rPr>
          <w:rStyle w:val="normaltextrun"/>
          <w:rFonts w:ascii="Calibri" w:hAnsi="Calibri" w:cs="Calibri"/>
          <w:b/>
          <w:i/>
          <w:sz w:val="22"/>
          <w:szCs w:val="22"/>
        </w:rPr>
        <w:t xml:space="preserve">The South East not only has areas </w:t>
      </w:r>
      <w:r w:rsidR="000B1694">
        <w:rPr>
          <w:rStyle w:val="normaltextrun"/>
          <w:rFonts w:ascii="Calibri" w:hAnsi="Calibri" w:cs="Calibri"/>
          <w:b/>
          <w:bCs/>
          <w:i/>
          <w:iCs/>
          <w:sz w:val="22"/>
          <w:szCs w:val="22"/>
        </w:rPr>
        <w:t>in</w:t>
      </w:r>
      <w:r w:rsidRPr="00A53D96">
        <w:rPr>
          <w:rStyle w:val="normaltextrun"/>
          <w:rFonts w:ascii="Calibri" w:hAnsi="Calibri" w:cs="Calibri"/>
          <w:b/>
          <w:i/>
          <w:sz w:val="22"/>
          <w:szCs w:val="22"/>
        </w:rPr>
        <w:t xml:space="preserve"> significant need </w:t>
      </w:r>
      <w:r w:rsidR="00B03018">
        <w:rPr>
          <w:rStyle w:val="normaltextrun"/>
          <w:rFonts w:ascii="Calibri" w:hAnsi="Calibri" w:cs="Calibri"/>
          <w:b/>
          <w:i/>
          <w:sz w:val="22"/>
          <w:szCs w:val="22"/>
        </w:rPr>
        <w:t>of investment and intervention</w:t>
      </w:r>
      <w:r w:rsidRPr="00A53D96">
        <w:rPr>
          <w:rStyle w:val="normaltextrun"/>
          <w:rFonts w:ascii="Calibri" w:hAnsi="Calibri" w:cs="Calibri"/>
          <w:b/>
          <w:i/>
          <w:sz w:val="22"/>
          <w:szCs w:val="22"/>
        </w:rPr>
        <w:t xml:space="preserve">, but </w:t>
      </w:r>
      <w:r w:rsidR="005D5D64">
        <w:rPr>
          <w:rStyle w:val="normaltextrun"/>
          <w:rFonts w:ascii="Calibri" w:hAnsi="Calibri" w:cs="Calibri"/>
          <w:b/>
          <w:i/>
          <w:sz w:val="22"/>
          <w:szCs w:val="22"/>
        </w:rPr>
        <w:t xml:space="preserve">it </w:t>
      </w:r>
      <w:r w:rsidRPr="00A53D96">
        <w:rPr>
          <w:rStyle w:val="normaltextrun"/>
          <w:rFonts w:ascii="Calibri" w:hAnsi="Calibri" w:cs="Calibri"/>
          <w:b/>
          <w:i/>
          <w:sz w:val="22"/>
          <w:szCs w:val="22"/>
        </w:rPr>
        <w:t xml:space="preserve">has a </w:t>
      </w:r>
      <w:r w:rsidR="002B04B5">
        <w:rPr>
          <w:rStyle w:val="normaltextrun"/>
          <w:rFonts w:ascii="Calibri" w:hAnsi="Calibri" w:cs="Calibri"/>
          <w:b/>
          <w:i/>
          <w:sz w:val="22"/>
          <w:szCs w:val="22"/>
        </w:rPr>
        <w:t>vital part</w:t>
      </w:r>
      <w:r w:rsidRPr="00A53D96">
        <w:rPr>
          <w:rStyle w:val="normaltextrun"/>
          <w:rFonts w:ascii="Calibri" w:hAnsi="Calibri" w:cs="Calibri"/>
          <w:b/>
          <w:i/>
          <w:sz w:val="22"/>
          <w:szCs w:val="22"/>
        </w:rPr>
        <w:t xml:space="preserve"> to play in the success of Global Britain</w:t>
      </w:r>
      <w:r w:rsidR="002B04B5">
        <w:rPr>
          <w:rStyle w:val="normaltextrun"/>
          <w:rFonts w:ascii="Calibri" w:hAnsi="Calibri" w:cs="Calibri"/>
          <w:b/>
          <w:i/>
          <w:sz w:val="22"/>
          <w:szCs w:val="22"/>
        </w:rPr>
        <w:t>.  As recognised in the LUWP,</w:t>
      </w:r>
      <w:r w:rsidR="00E41E95">
        <w:rPr>
          <w:rStyle w:val="normaltextrun"/>
          <w:rFonts w:ascii="Calibri" w:hAnsi="Calibri" w:cs="Calibri"/>
          <w:b/>
          <w:i/>
          <w:sz w:val="22"/>
          <w:szCs w:val="22"/>
        </w:rPr>
        <w:t xml:space="preserve"> the role of the private sector in</w:t>
      </w:r>
      <w:r w:rsidR="00D03CF2">
        <w:rPr>
          <w:rStyle w:val="normaltextrun"/>
          <w:rFonts w:ascii="Calibri" w:hAnsi="Calibri" w:cs="Calibri"/>
          <w:b/>
          <w:i/>
          <w:sz w:val="22"/>
          <w:szCs w:val="22"/>
        </w:rPr>
        <w:t xml:space="preserve"> this is paramount and as such, the</w:t>
      </w:r>
      <w:r w:rsidR="0036445D">
        <w:rPr>
          <w:rStyle w:val="normaltextrun"/>
          <w:rFonts w:ascii="Calibri" w:hAnsi="Calibri" w:cs="Calibri"/>
          <w:b/>
          <w:i/>
          <w:sz w:val="22"/>
          <w:szCs w:val="22"/>
        </w:rPr>
        <w:t xml:space="preserve"> role </w:t>
      </w:r>
      <w:r w:rsidR="001874F6">
        <w:rPr>
          <w:rStyle w:val="normaltextrun"/>
          <w:rFonts w:ascii="Calibri" w:hAnsi="Calibri" w:cs="Calibri"/>
          <w:b/>
          <w:i/>
          <w:sz w:val="22"/>
          <w:szCs w:val="22"/>
        </w:rPr>
        <w:t xml:space="preserve">of </w:t>
      </w:r>
      <w:r w:rsidR="002B04B5">
        <w:rPr>
          <w:rStyle w:val="normaltextrun"/>
          <w:rFonts w:ascii="Calibri" w:hAnsi="Calibri" w:cs="Calibri"/>
          <w:b/>
          <w:i/>
          <w:sz w:val="22"/>
          <w:szCs w:val="22"/>
        </w:rPr>
        <w:t>LEP</w:t>
      </w:r>
      <w:r w:rsidR="001874F6">
        <w:rPr>
          <w:rStyle w:val="normaltextrun"/>
          <w:rFonts w:ascii="Calibri" w:hAnsi="Calibri" w:cs="Calibri"/>
          <w:b/>
          <w:i/>
          <w:sz w:val="22"/>
          <w:szCs w:val="22"/>
        </w:rPr>
        <w:t>s</w:t>
      </w:r>
      <w:r w:rsidRPr="00A53D96">
        <w:rPr>
          <w:rStyle w:val="normaltextrun"/>
          <w:rFonts w:ascii="Calibri" w:hAnsi="Calibri" w:cs="Calibri"/>
          <w:b/>
          <w:i/>
          <w:sz w:val="22"/>
          <w:szCs w:val="22"/>
        </w:rPr>
        <w:t xml:space="preserve"> </w:t>
      </w:r>
      <w:r w:rsidR="001874F6">
        <w:rPr>
          <w:rStyle w:val="normaltextrun"/>
          <w:rFonts w:ascii="Calibri" w:hAnsi="Calibri" w:cs="Calibri"/>
          <w:b/>
          <w:i/>
          <w:sz w:val="22"/>
          <w:szCs w:val="22"/>
        </w:rPr>
        <w:t>in driving this agenda is an important one</w:t>
      </w:r>
      <w:r w:rsidR="007B0E59" w:rsidRPr="004456BF">
        <w:rPr>
          <w:rStyle w:val="normaltextrun"/>
          <w:rFonts w:ascii="Calibri" w:hAnsi="Calibri" w:cs="Calibri"/>
          <w:i/>
          <w:sz w:val="22"/>
          <w:szCs w:val="22"/>
        </w:rPr>
        <w:t>.</w:t>
      </w:r>
    </w:p>
    <w:p w14:paraId="4BA70C03" w14:textId="4C05D80E" w:rsidR="00045F35" w:rsidRPr="003265DA" w:rsidRDefault="00FF4953" w:rsidP="003265DA">
      <w:pPr>
        <w:pStyle w:val="paragraph"/>
        <w:numPr>
          <w:ilvl w:val="0"/>
          <w:numId w:val="2"/>
        </w:numPr>
        <w:spacing w:after="120" w:afterAutospacing="0"/>
        <w:ind w:left="357" w:hanging="357"/>
        <w:textAlignment w:val="baseline"/>
        <w:rPr>
          <w:rStyle w:val="normaltextrun"/>
          <w:rFonts w:ascii="Calibri" w:hAnsi="Calibri" w:cs="Calibri"/>
          <w:sz w:val="22"/>
          <w:szCs w:val="22"/>
        </w:rPr>
      </w:pPr>
      <w:r>
        <w:rPr>
          <w:rStyle w:val="normaltextrun"/>
          <w:rFonts w:ascii="Calibri" w:eastAsia="Times New Roman" w:hAnsi="Calibri" w:cs="Calibri"/>
          <w:sz w:val="22"/>
          <w:szCs w:val="22"/>
        </w:rPr>
        <w:t xml:space="preserve">Persistent narrative around the </w:t>
      </w:r>
      <w:r w:rsidR="00502EC8">
        <w:rPr>
          <w:rStyle w:val="normaltextrun"/>
          <w:rFonts w:ascii="Calibri" w:eastAsia="Times New Roman" w:hAnsi="Calibri" w:cs="Calibri"/>
          <w:sz w:val="22"/>
          <w:szCs w:val="22"/>
        </w:rPr>
        <w:t>‘</w:t>
      </w:r>
      <w:r>
        <w:rPr>
          <w:rStyle w:val="normaltextrun"/>
          <w:rFonts w:ascii="Calibri" w:eastAsia="Times New Roman" w:hAnsi="Calibri" w:cs="Calibri"/>
          <w:sz w:val="22"/>
          <w:szCs w:val="22"/>
        </w:rPr>
        <w:t>affluent south east</w:t>
      </w:r>
      <w:r w:rsidR="00502EC8">
        <w:rPr>
          <w:rStyle w:val="normaltextrun"/>
          <w:rFonts w:ascii="Calibri" w:eastAsia="Times New Roman" w:hAnsi="Calibri" w:cs="Calibri"/>
          <w:sz w:val="22"/>
          <w:szCs w:val="22"/>
        </w:rPr>
        <w:t>’</w:t>
      </w:r>
      <w:r w:rsidR="003A58F8">
        <w:rPr>
          <w:rStyle w:val="normaltextrun"/>
          <w:rFonts w:ascii="Calibri" w:eastAsia="Times New Roman" w:hAnsi="Calibri" w:cs="Calibri"/>
          <w:sz w:val="22"/>
          <w:szCs w:val="22"/>
        </w:rPr>
        <w:t xml:space="preserve"> and </w:t>
      </w:r>
      <w:r w:rsidR="00345DA3">
        <w:rPr>
          <w:rStyle w:val="normaltextrun"/>
          <w:rFonts w:ascii="Calibri" w:eastAsia="Times New Roman" w:hAnsi="Calibri" w:cs="Calibri"/>
          <w:sz w:val="22"/>
          <w:szCs w:val="22"/>
        </w:rPr>
        <w:t xml:space="preserve">moving investment away from London and the South, </w:t>
      </w:r>
      <w:r>
        <w:rPr>
          <w:rStyle w:val="normaltextrun"/>
          <w:rFonts w:ascii="Calibri" w:eastAsia="Times New Roman" w:hAnsi="Calibri" w:cs="Calibri"/>
          <w:sz w:val="22"/>
          <w:szCs w:val="22"/>
        </w:rPr>
        <w:t xml:space="preserve">doesn’t recognise both </w:t>
      </w:r>
      <w:r w:rsidR="009542DA">
        <w:rPr>
          <w:rStyle w:val="normaltextrun"/>
          <w:rFonts w:ascii="Calibri" w:eastAsia="Times New Roman" w:hAnsi="Calibri" w:cs="Calibri"/>
          <w:sz w:val="22"/>
          <w:szCs w:val="22"/>
        </w:rPr>
        <w:t>the</w:t>
      </w:r>
      <w:r>
        <w:rPr>
          <w:rStyle w:val="normaltextrun"/>
          <w:rFonts w:ascii="Calibri" w:eastAsia="Times New Roman" w:hAnsi="Calibri" w:cs="Calibri"/>
          <w:sz w:val="22"/>
          <w:szCs w:val="22"/>
        </w:rPr>
        <w:t xml:space="preserve"> significant deprivation</w:t>
      </w:r>
      <w:r w:rsidR="005A5BDD">
        <w:rPr>
          <w:rStyle w:val="normaltextrun"/>
          <w:rFonts w:ascii="Calibri" w:eastAsia="Times New Roman" w:hAnsi="Calibri" w:cs="Calibri"/>
          <w:sz w:val="22"/>
          <w:szCs w:val="22"/>
        </w:rPr>
        <w:t xml:space="preserve"> within our communities</w:t>
      </w:r>
      <w:r>
        <w:rPr>
          <w:rStyle w:val="normaltextrun"/>
          <w:rFonts w:ascii="Calibri" w:eastAsia="Times New Roman" w:hAnsi="Calibri" w:cs="Calibri"/>
          <w:sz w:val="22"/>
          <w:szCs w:val="22"/>
        </w:rPr>
        <w:t xml:space="preserve"> </w:t>
      </w:r>
      <w:proofErr w:type="gramStart"/>
      <w:r>
        <w:rPr>
          <w:rStyle w:val="normaltextrun"/>
          <w:rFonts w:ascii="Calibri" w:eastAsia="Times New Roman" w:hAnsi="Calibri" w:cs="Calibri"/>
          <w:sz w:val="22"/>
          <w:szCs w:val="22"/>
        </w:rPr>
        <w:t>and also</w:t>
      </w:r>
      <w:proofErr w:type="gramEnd"/>
      <w:r>
        <w:rPr>
          <w:rStyle w:val="normaltextrun"/>
          <w:rFonts w:ascii="Calibri" w:eastAsia="Times New Roman" w:hAnsi="Calibri" w:cs="Calibri"/>
          <w:sz w:val="22"/>
          <w:szCs w:val="22"/>
        </w:rPr>
        <w:t xml:space="preserve"> our role in driving global Britain</w:t>
      </w:r>
      <w:r w:rsidR="00D11F32">
        <w:rPr>
          <w:rStyle w:val="normaltextrun"/>
          <w:rFonts w:ascii="Calibri" w:hAnsi="Calibri" w:cs="Calibri"/>
          <w:sz w:val="22"/>
          <w:szCs w:val="22"/>
        </w:rPr>
        <w:t xml:space="preserve"> - </w:t>
      </w:r>
      <w:r w:rsidRPr="00D11F32">
        <w:rPr>
          <w:rStyle w:val="normaltextrun"/>
          <w:rFonts w:ascii="Calibri" w:eastAsia="Times New Roman" w:hAnsi="Calibri" w:cs="Calibri"/>
          <w:sz w:val="22"/>
          <w:szCs w:val="22"/>
        </w:rPr>
        <w:t xml:space="preserve">creating growth that will generate </w:t>
      </w:r>
      <w:r w:rsidR="003265DA">
        <w:rPr>
          <w:rStyle w:val="normaltextrun"/>
          <w:rFonts w:ascii="Calibri" w:eastAsia="Times New Roman" w:hAnsi="Calibri" w:cs="Calibri"/>
          <w:sz w:val="22"/>
          <w:szCs w:val="22"/>
        </w:rPr>
        <w:t xml:space="preserve">revenue </w:t>
      </w:r>
      <w:r w:rsidRPr="003265DA">
        <w:rPr>
          <w:rStyle w:val="normaltextrun"/>
          <w:rFonts w:ascii="Calibri" w:eastAsia="Times New Roman" w:hAnsi="Calibri" w:cs="Calibri"/>
          <w:sz w:val="22"/>
          <w:szCs w:val="22"/>
        </w:rPr>
        <w:t xml:space="preserve">to fund levelling up. </w:t>
      </w:r>
    </w:p>
    <w:p w14:paraId="68AD201A" w14:textId="0E76CB12" w:rsidR="00E56707" w:rsidRDefault="00036EAC" w:rsidP="00EE1DE4">
      <w:pPr>
        <w:pStyle w:val="paragraph"/>
        <w:numPr>
          <w:ilvl w:val="0"/>
          <w:numId w:val="2"/>
        </w:numPr>
        <w:spacing w:after="120" w:afterAutospacing="0"/>
        <w:ind w:left="357" w:hanging="357"/>
        <w:textAlignment w:val="baseline"/>
        <w:rPr>
          <w:rStyle w:val="normaltextrun"/>
          <w:rFonts w:ascii="Calibri" w:hAnsi="Calibri" w:cs="Calibri"/>
          <w:sz w:val="22"/>
          <w:szCs w:val="22"/>
        </w:rPr>
      </w:pPr>
      <w:r>
        <w:rPr>
          <w:rStyle w:val="normaltextrun"/>
          <w:rFonts w:ascii="Calibri" w:eastAsia="Times New Roman" w:hAnsi="Calibri" w:cs="Calibri"/>
          <w:sz w:val="22"/>
          <w:szCs w:val="22"/>
        </w:rPr>
        <w:t>Public</w:t>
      </w:r>
      <w:r w:rsidRPr="00D11F32">
        <w:rPr>
          <w:rStyle w:val="normaltextrun"/>
          <w:rFonts w:ascii="Calibri" w:eastAsia="Times New Roman" w:hAnsi="Calibri" w:cs="Calibri"/>
          <w:sz w:val="22"/>
          <w:szCs w:val="22"/>
        </w:rPr>
        <w:t xml:space="preserve"> investment</w:t>
      </w:r>
      <w:r>
        <w:rPr>
          <w:rStyle w:val="normaltextrun"/>
          <w:rFonts w:ascii="Calibri" w:eastAsia="Times New Roman" w:hAnsi="Calibri" w:cs="Calibri"/>
          <w:sz w:val="22"/>
          <w:szCs w:val="22"/>
        </w:rPr>
        <w:t xml:space="preserve"> in levelling up</w:t>
      </w:r>
      <w:r w:rsidRPr="00D11F32">
        <w:rPr>
          <w:rStyle w:val="normaltextrun"/>
          <w:rFonts w:ascii="Calibri" w:eastAsia="Times New Roman" w:hAnsi="Calibri" w:cs="Calibri"/>
          <w:sz w:val="22"/>
          <w:szCs w:val="22"/>
        </w:rPr>
        <w:t xml:space="preserve"> will take time to </w:t>
      </w:r>
      <w:r>
        <w:rPr>
          <w:rStyle w:val="normaltextrun"/>
          <w:rFonts w:ascii="Calibri" w:eastAsia="Times New Roman" w:hAnsi="Calibri" w:cs="Calibri"/>
          <w:sz w:val="22"/>
          <w:szCs w:val="22"/>
        </w:rPr>
        <w:t xml:space="preserve">leverage and </w:t>
      </w:r>
      <w:r w:rsidRPr="00D11F32">
        <w:rPr>
          <w:rStyle w:val="normaltextrun"/>
          <w:rFonts w:ascii="Calibri" w:eastAsia="Times New Roman" w:hAnsi="Calibri" w:cs="Calibri"/>
          <w:sz w:val="22"/>
          <w:szCs w:val="22"/>
        </w:rPr>
        <w:t>generate</w:t>
      </w:r>
      <w:r w:rsidR="00C532F7">
        <w:rPr>
          <w:rStyle w:val="normaltextrun"/>
          <w:rFonts w:ascii="Calibri" w:eastAsia="Times New Roman" w:hAnsi="Calibri" w:cs="Calibri"/>
          <w:sz w:val="22"/>
          <w:szCs w:val="22"/>
        </w:rPr>
        <w:t xml:space="preserve"> the</w:t>
      </w:r>
      <w:r w:rsidRPr="00D11F32">
        <w:rPr>
          <w:rStyle w:val="normaltextrun"/>
          <w:rFonts w:ascii="Calibri" w:eastAsia="Times New Roman" w:hAnsi="Calibri" w:cs="Calibri"/>
          <w:sz w:val="22"/>
          <w:szCs w:val="22"/>
        </w:rPr>
        <w:t xml:space="preserve"> growth</w:t>
      </w:r>
      <w:r w:rsidR="00C532F7">
        <w:rPr>
          <w:rStyle w:val="normaltextrun"/>
          <w:rFonts w:ascii="Calibri" w:eastAsia="Times New Roman" w:hAnsi="Calibri" w:cs="Calibri"/>
          <w:sz w:val="22"/>
          <w:szCs w:val="22"/>
        </w:rPr>
        <w:t xml:space="preserve"> and jobs that it seeks</w:t>
      </w:r>
      <w:r w:rsidRPr="00D11F32">
        <w:rPr>
          <w:rStyle w:val="normaltextrun"/>
          <w:rFonts w:ascii="Calibri" w:eastAsia="Times New Roman" w:hAnsi="Calibri" w:cs="Calibri"/>
          <w:sz w:val="22"/>
          <w:szCs w:val="22"/>
        </w:rPr>
        <w:t xml:space="preserve"> and if the south is left to retract, then growth will be curtailed.</w:t>
      </w:r>
      <w:r w:rsidR="00E56707" w:rsidRPr="00E56707">
        <w:rPr>
          <w:rStyle w:val="normaltextrun"/>
          <w:rFonts w:ascii="Calibri" w:hAnsi="Calibri" w:cs="Calibri"/>
          <w:sz w:val="22"/>
          <w:szCs w:val="22"/>
        </w:rPr>
        <w:t xml:space="preserve"> </w:t>
      </w:r>
      <w:r w:rsidR="00E56707" w:rsidRPr="0088786E">
        <w:rPr>
          <w:rStyle w:val="normaltextrun"/>
          <w:rFonts w:ascii="Calibri" w:hAnsi="Calibri" w:cs="Calibri"/>
          <w:sz w:val="22"/>
          <w:szCs w:val="22"/>
        </w:rPr>
        <w:t xml:space="preserve">London, the South-East and East of England </w:t>
      </w:r>
      <w:r w:rsidR="00E56707">
        <w:rPr>
          <w:rStyle w:val="normaltextrun"/>
          <w:rFonts w:ascii="Calibri" w:hAnsi="Calibri" w:cs="Calibri"/>
          <w:sz w:val="22"/>
          <w:szCs w:val="22"/>
        </w:rPr>
        <w:t>we</w:t>
      </w:r>
      <w:r w:rsidR="00E56707" w:rsidRPr="0088786E">
        <w:rPr>
          <w:rStyle w:val="normaltextrun"/>
          <w:rFonts w:ascii="Calibri" w:hAnsi="Calibri" w:cs="Calibri"/>
          <w:sz w:val="22"/>
          <w:szCs w:val="22"/>
        </w:rPr>
        <w:t>re the only UK regions, including the nations, to generate net fiscal surpluses in the financial year ending 2020</w:t>
      </w:r>
      <w:r w:rsidR="00864086">
        <w:rPr>
          <w:rStyle w:val="normaltextrun"/>
          <w:rFonts w:ascii="Calibri" w:hAnsi="Calibri" w:cs="Calibri"/>
          <w:sz w:val="22"/>
          <w:szCs w:val="22"/>
        </w:rPr>
        <w:t>.</w:t>
      </w:r>
      <w:r w:rsidR="00E41729" w:rsidRPr="00E41729">
        <w:rPr>
          <w:rStyle w:val="normaltextrun"/>
          <w:rFonts w:ascii="Calibri" w:eastAsia="Times New Roman" w:hAnsi="Calibri" w:cs="Calibri"/>
          <w:sz w:val="22"/>
          <w:szCs w:val="22"/>
        </w:rPr>
        <w:t xml:space="preserve"> </w:t>
      </w:r>
    </w:p>
    <w:p w14:paraId="1BC2FBBB" w14:textId="2DD0F78A" w:rsidR="0088786E" w:rsidRDefault="005D4D1C" w:rsidP="00EE1DE4">
      <w:pPr>
        <w:pStyle w:val="paragraph"/>
        <w:numPr>
          <w:ilvl w:val="0"/>
          <w:numId w:val="2"/>
        </w:numPr>
        <w:spacing w:after="120" w:afterAutospacing="0"/>
        <w:ind w:left="357" w:hanging="357"/>
        <w:textAlignment w:val="baseline"/>
        <w:rPr>
          <w:rStyle w:val="normaltextrun"/>
          <w:rFonts w:ascii="Calibri" w:hAnsi="Calibri" w:cs="Calibri"/>
          <w:sz w:val="22"/>
          <w:szCs w:val="22"/>
        </w:rPr>
      </w:pPr>
      <w:r w:rsidRPr="005D4D1C">
        <w:rPr>
          <w:rStyle w:val="normaltextrun"/>
          <w:rFonts w:ascii="Calibri" w:hAnsi="Calibri" w:cs="Calibri"/>
          <w:sz w:val="22"/>
          <w:szCs w:val="22"/>
        </w:rPr>
        <w:t xml:space="preserve">Communities in the </w:t>
      </w:r>
      <w:r w:rsidR="007B0E59" w:rsidRPr="00036EAC">
        <w:rPr>
          <w:rStyle w:val="normaltextrun"/>
          <w:rFonts w:ascii="Calibri" w:hAnsi="Calibri" w:cs="Calibri"/>
          <w:sz w:val="22"/>
          <w:szCs w:val="22"/>
        </w:rPr>
        <w:t xml:space="preserve">Greater South East </w:t>
      </w:r>
      <w:r w:rsidR="002F57BE" w:rsidRPr="005D4D1C">
        <w:rPr>
          <w:rStyle w:val="normaltextrun"/>
          <w:rFonts w:ascii="Calibri" w:hAnsi="Calibri" w:cs="Calibri"/>
          <w:sz w:val="22"/>
          <w:szCs w:val="22"/>
        </w:rPr>
        <w:t>are the gateway to the global economy</w:t>
      </w:r>
      <w:r w:rsidR="00D823DA">
        <w:rPr>
          <w:rStyle w:val="normaltextrun"/>
          <w:rFonts w:ascii="Calibri" w:hAnsi="Calibri" w:cs="Calibri"/>
          <w:sz w:val="22"/>
          <w:szCs w:val="22"/>
        </w:rPr>
        <w:t>, with</w:t>
      </w:r>
      <w:r w:rsidR="007B0E59" w:rsidRPr="00036EAC">
        <w:rPr>
          <w:rStyle w:val="normaltextrun"/>
          <w:rFonts w:ascii="Calibri" w:hAnsi="Calibri" w:cs="Calibri"/>
          <w:sz w:val="22"/>
          <w:szCs w:val="22"/>
        </w:rPr>
        <w:t xml:space="preserve"> a huge role to play in increasing trade with the rest of the world</w:t>
      </w:r>
      <w:r w:rsidR="00B82D22">
        <w:rPr>
          <w:rStyle w:val="normaltextrun"/>
          <w:rFonts w:ascii="Calibri" w:hAnsi="Calibri" w:cs="Calibri"/>
          <w:sz w:val="22"/>
          <w:szCs w:val="22"/>
        </w:rPr>
        <w:t xml:space="preserve"> and FDI</w:t>
      </w:r>
      <w:r w:rsidR="007B0E59" w:rsidRPr="00036EAC">
        <w:rPr>
          <w:rStyle w:val="normaltextrun"/>
          <w:rFonts w:ascii="Calibri" w:hAnsi="Calibri" w:cs="Calibri"/>
          <w:sz w:val="22"/>
          <w:szCs w:val="22"/>
        </w:rPr>
        <w:t xml:space="preserve">.  </w:t>
      </w:r>
      <w:r w:rsidR="00325324">
        <w:rPr>
          <w:rStyle w:val="normaltextrun"/>
          <w:rFonts w:ascii="Calibri" w:hAnsi="Calibri" w:cs="Calibri"/>
          <w:sz w:val="22"/>
          <w:szCs w:val="22"/>
        </w:rPr>
        <w:t>We have both the</w:t>
      </w:r>
      <w:r w:rsidR="007B0E59" w:rsidRPr="00036EAC">
        <w:rPr>
          <w:rStyle w:val="normaltextrun"/>
          <w:rFonts w:ascii="Calibri" w:hAnsi="Calibri" w:cs="Calibri"/>
          <w:sz w:val="22"/>
          <w:szCs w:val="22"/>
        </w:rPr>
        <w:t xml:space="preserve"> </w:t>
      </w:r>
      <w:r w:rsidR="00E42A0C" w:rsidRPr="00036EAC">
        <w:rPr>
          <w:rStyle w:val="normaltextrun"/>
          <w:rFonts w:ascii="Calibri" w:hAnsi="Calibri" w:cs="Calibri"/>
          <w:sz w:val="22"/>
          <w:szCs w:val="22"/>
        </w:rPr>
        <w:t>business base</w:t>
      </w:r>
      <w:r w:rsidR="00E42A0C" w:rsidRPr="00036EAC">
        <w:rPr>
          <w:rStyle w:val="normaltextrun"/>
          <w:rFonts w:ascii="Calibri" w:hAnsi="Calibri" w:cs="Calibri"/>
          <w:sz w:val="22"/>
          <w:szCs w:val="22"/>
        </w:rPr>
        <w:t xml:space="preserve"> </w:t>
      </w:r>
      <w:r w:rsidR="00E42A0C">
        <w:rPr>
          <w:rStyle w:val="normaltextrun"/>
          <w:rFonts w:ascii="Calibri" w:hAnsi="Calibri" w:cs="Calibri"/>
          <w:sz w:val="22"/>
          <w:szCs w:val="22"/>
        </w:rPr>
        <w:t xml:space="preserve">and the </w:t>
      </w:r>
      <w:r w:rsidR="007B0E59" w:rsidRPr="00036EAC">
        <w:rPr>
          <w:rStyle w:val="normaltextrun"/>
          <w:rFonts w:ascii="Calibri" w:hAnsi="Calibri" w:cs="Calibri"/>
          <w:sz w:val="22"/>
          <w:szCs w:val="22"/>
        </w:rPr>
        <w:t xml:space="preserve">infrastructure </w:t>
      </w:r>
      <w:r w:rsidR="00E42A0C">
        <w:rPr>
          <w:rStyle w:val="normaltextrun"/>
          <w:rFonts w:ascii="Calibri" w:hAnsi="Calibri" w:cs="Calibri"/>
          <w:sz w:val="22"/>
          <w:szCs w:val="22"/>
        </w:rPr>
        <w:t>with</w:t>
      </w:r>
      <w:r w:rsidR="007B0E59" w:rsidRPr="00036EAC">
        <w:rPr>
          <w:rStyle w:val="normaltextrun"/>
          <w:rFonts w:ascii="Calibri" w:hAnsi="Calibri" w:cs="Calibri"/>
          <w:sz w:val="22"/>
          <w:szCs w:val="22"/>
        </w:rPr>
        <w:t xml:space="preserve"> 3 London Airports and </w:t>
      </w:r>
      <w:r w:rsidR="002320EE" w:rsidRPr="005E1D0C">
        <w:rPr>
          <w:rStyle w:val="normaltextrun"/>
          <w:rFonts w:ascii="Calibri" w:hAnsi="Calibri" w:cs="Calibri"/>
          <w:sz w:val="22"/>
          <w:szCs w:val="22"/>
        </w:rPr>
        <w:t>several</w:t>
      </w:r>
      <w:r w:rsidR="007B0E59" w:rsidRPr="00036EAC">
        <w:rPr>
          <w:rStyle w:val="normaltextrun"/>
          <w:rFonts w:ascii="Calibri" w:hAnsi="Calibri" w:cs="Calibri"/>
          <w:sz w:val="22"/>
          <w:szCs w:val="22"/>
        </w:rPr>
        <w:t xml:space="preserve"> international ports, </w:t>
      </w:r>
      <w:r w:rsidR="00440C7B">
        <w:rPr>
          <w:rStyle w:val="normaltextrun"/>
          <w:rFonts w:ascii="Calibri" w:hAnsi="Calibri" w:cs="Calibri"/>
          <w:sz w:val="22"/>
          <w:szCs w:val="22"/>
        </w:rPr>
        <w:t>3</w:t>
      </w:r>
      <w:r w:rsidR="007B0E59" w:rsidRPr="00036EAC">
        <w:rPr>
          <w:rStyle w:val="normaltextrun"/>
          <w:rFonts w:ascii="Calibri" w:hAnsi="Calibri" w:cs="Calibri"/>
          <w:sz w:val="22"/>
          <w:szCs w:val="22"/>
        </w:rPr>
        <w:t xml:space="preserve"> of which are designated Freeports</w:t>
      </w:r>
      <w:r w:rsidR="00166410">
        <w:rPr>
          <w:rStyle w:val="normaltextrun"/>
          <w:rFonts w:ascii="Calibri" w:hAnsi="Calibri" w:cs="Calibri"/>
          <w:sz w:val="22"/>
          <w:szCs w:val="22"/>
        </w:rPr>
        <w:t>. W</w:t>
      </w:r>
      <w:r w:rsidR="007B0E59" w:rsidRPr="00036EAC">
        <w:rPr>
          <w:rStyle w:val="normaltextrun"/>
          <w:rFonts w:ascii="Calibri" w:hAnsi="Calibri" w:cs="Calibri"/>
          <w:sz w:val="22"/>
          <w:szCs w:val="22"/>
        </w:rPr>
        <w:t>ith a wealth of manufacturing</w:t>
      </w:r>
      <w:r w:rsidR="00EF6649">
        <w:rPr>
          <w:rStyle w:val="normaltextrun"/>
          <w:rFonts w:ascii="Calibri" w:hAnsi="Calibri" w:cs="Calibri"/>
          <w:sz w:val="22"/>
          <w:szCs w:val="22"/>
        </w:rPr>
        <w:t xml:space="preserve">, </w:t>
      </w:r>
      <w:r w:rsidR="00BD342F">
        <w:rPr>
          <w:rStyle w:val="normaltextrun"/>
          <w:rFonts w:ascii="Calibri" w:hAnsi="Calibri" w:cs="Calibri"/>
          <w:sz w:val="22"/>
          <w:szCs w:val="22"/>
        </w:rPr>
        <w:t>green tech</w:t>
      </w:r>
      <w:r w:rsidR="007B0E59" w:rsidRPr="00036EAC">
        <w:rPr>
          <w:rStyle w:val="normaltextrun"/>
          <w:rFonts w:ascii="Calibri" w:hAnsi="Calibri" w:cs="Calibri"/>
          <w:sz w:val="22"/>
          <w:szCs w:val="22"/>
        </w:rPr>
        <w:t xml:space="preserve"> and service led businesses</w:t>
      </w:r>
      <w:r w:rsidR="00166410">
        <w:rPr>
          <w:rStyle w:val="normaltextrun"/>
          <w:rFonts w:ascii="Calibri" w:hAnsi="Calibri" w:cs="Calibri"/>
          <w:sz w:val="22"/>
          <w:szCs w:val="22"/>
        </w:rPr>
        <w:t>, w</w:t>
      </w:r>
      <w:r w:rsidR="003845DD">
        <w:rPr>
          <w:rStyle w:val="normaltextrun"/>
          <w:rFonts w:ascii="Calibri" w:hAnsi="Calibri" w:cs="Calibri"/>
          <w:sz w:val="22"/>
          <w:szCs w:val="22"/>
        </w:rPr>
        <w:t xml:space="preserve">e are well placed to forge </w:t>
      </w:r>
      <w:r w:rsidR="00166410">
        <w:rPr>
          <w:rStyle w:val="normaltextrun"/>
          <w:rFonts w:ascii="Calibri" w:hAnsi="Calibri" w:cs="Calibri"/>
          <w:sz w:val="22"/>
          <w:szCs w:val="22"/>
        </w:rPr>
        <w:t xml:space="preserve">and grow </w:t>
      </w:r>
      <w:r w:rsidR="003845DD">
        <w:rPr>
          <w:rStyle w:val="normaltextrun"/>
          <w:rFonts w:ascii="Calibri" w:hAnsi="Calibri" w:cs="Calibri"/>
          <w:sz w:val="22"/>
          <w:szCs w:val="22"/>
        </w:rPr>
        <w:t>new trading relationships</w:t>
      </w:r>
      <w:r w:rsidR="00166410">
        <w:rPr>
          <w:rStyle w:val="normaltextrun"/>
          <w:rFonts w:ascii="Calibri" w:hAnsi="Calibri" w:cs="Calibri"/>
          <w:sz w:val="22"/>
          <w:szCs w:val="22"/>
        </w:rPr>
        <w:t>, particularly</w:t>
      </w:r>
      <w:r w:rsidR="003845DD">
        <w:rPr>
          <w:rStyle w:val="normaltextrun"/>
          <w:rFonts w:ascii="Calibri" w:hAnsi="Calibri" w:cs="Calibri"/>
          <w:sz w:val="22"/>
          <w:szCs w:val="22"/>
        </w:rPr>
        <w:t xml:space="preserve"> with Europe and Asia</w:t>
      </w:r>
      <w:r w:rsidR="00846ACD">
        <w:rPr>
          <w:rStyle w:val="normaltextrun"/>
          <w:rFonts w:ascii="Calibri" w:hAnsi="Calibri" w:cs="Calibri"/>
          <w:sz w:val="22"/>
          <w:szCs w:val="22"/>
        </w:rPr>
        <w:t>.</w:t>
      </w:r>
    </w:p>
    <w:p w14:paraId="15B42405" w14:textId="1B7D2211" w:rsidR="005D55A0" w:rsidRPr="005D55A0" w:rsidRDefault="00683AA7" w:rsidP="00E46FF1">
      <w:pPr>
        <w:pStyle w:val="paragraph"/>
        <w:numPr>
          <w:ilvl w:val="0"/>
          <w:numId w:val="4"/>
        </w:numPr>
        <w:spacing w:after="120" w:afterAutospacing="0"/>
        <w:ind w:left="357" w:hanging="357"/>
        <w:textAlignment w:val="baseline"/>
        <w:rPr>
          <w:rStyle w:val="normaltextrun"/>
          <w:rFonts w:ascii="Calibri" w:hAnsi="Calibri" w:cs="Calibri"/>
          <w:sz w:val="22"/>
          <w:szCs w:val="22"/>
        </w:rPr>
      </w:pPr>
      <w:r w:rsidRPr="005E1D0C">
        <w:rPr>
          <w:rStyle w:val="normaltextrun"/>
          <w:rFonts w:ascii="Calibri" w:eastAsia="Times New Roman" w:hAnsi="Calibri" w:cs="Calibri"/>
          <w:sz w:val="22"/>
          <w:szCs w:val="22"/>
        </w:rPr>
        <w:t xml:space="preserve">Creating </w:t>
      </w:r>
      <w:r w:rsidR="00996DDC" w:rsidRPr="005E1D0C">
        <w:rPr>
          <w:rStyle w:val="normaltextrun"/>
          <w:rFonts w:ascii="Calibri" w:eastAsia="Times New Roman" w:hAnsi="Calibri" w:cs="Calibri"/>
          <w:sz w:val="22"/>
          <w:szCs w:val="22"/>
        </w:rPr>
        <w:t xml:space="preserve">and sustaining </w:t>
      </w:r>
      <w:r w:rsidRPr="005E1D0C">
        <w:rPr>
          <w:rStyle w:val="normaltextrun"/>
          <w:rFonts w:ascii="Calibri" w:eastAsia="Times New Roman" w:hAnsi="Calibri" w:cs="Calibri"/>
          <w:sz w:val="22"/>
          <w:szCs w:val="22"/>
        </w:rPr>
        <w:t>well paid</w:t>
      </w:r>
      <w:r w:rsidR="00A4141B" w:rsidRPr="005E1D0C">
        <w:rPr>
          <w:rStyle w:val="normaltextrun"/>
          <w:rFonts w:ascii="Calibri" w:eastAsia="Times New Roman" w:hAnsi="Calibri" w:cs="Calibri"/>
          <w:sz w:val="22"/>
          <w:szCs w:val="22"/>
        </w:rPr>
        <w:t xml:space="preserve">, private sector </w:t>
      </w:r>
      <w:r w:rsidRPr="005E1D0C">
        <w:rPr>
          <w:rStyle w:val="normaltextrun"/>
          <w:rFonts w:ascii="Calibri" w:eastAsia="Times New Roman" w:hAnsi="Calibri" w:cs="Calibri"/>
          <w:sz w:val="22"/>
          <w:szCs w:val="22"/>
        </w:rPr>
        <w:t>jobs</w:t>
      </w:r>
      <w:r w:rsidR="00A4141B" w:rsidRPr="005E1D0C">
        <w:rPr>
          <w:rStyle w:val="normaltextrun"/>
          <w:rFonts w:ascii="Calibri" w:eastAsia="Times New Roman" w:hAnsi="Calibri" w:cs="Calibri"/>
          <w:sz w:val="22"/>
          <w:szCs w:val="22"/>
        </w:rPr>
        <w:t xml:space="preserve"> in sectors such as</w:t>
      </w:r>
      <w:r w:rsidRPr="005E1D0C">
        <w:rPr>
          <w:rStyle w:val="normaltextrun"/>
          <w:rFonts w:ascii="Calibri" w:eastAsia="Times New Roman" w:hAnsi="Calibri" w:cs="Calibri"/>
          <w:sz w:val="22"/>
          <w:szCs w:val="22"/>
        </w:rPr>
        <w:t xml:space="preserve"> ports and logistics, tech, </w:t>
      </w:r>
      <w:r w:rsidR="00B657A4" w:rsidRPr="005E1D0C">
        <w:rPr>
          <w:rStyle w:val="normaltextrun"/>
          <w:rFonts w:ascii="Calibri" w:eastAsia="Times New Roman" w:hAnsi="Calibri" w:cs="Calibri"/>
          <w:sz w:val="22"/>
          <w:szCs w:val="22"/>
        </w:rPr>
        <w:t xml:space="preserve">green tech, </w:t>
      </w:r>
      <w:r w:rsidRPr="005E1D0C">
        <w:rPr>
          <w:rStyle w:val="normaltextrun"/>
          <w:rFonts w:ascii="Calibri" w:eastAsia="Times New Roman" w:hAnsi="Calibri" w:cs="Calibri"/>
          <w:sz w:val="22"/>
          <w:szCs w:val="22"/>
        </w:rPr>
        <w:t>adv</w:t>
      </w:r>
      <w:r w:rsidR="00AB1B2E" w:rsidRPr="005E1D0C">
        <w:rPr>
          <w:rStyle w:val="normaltextrun"/>
          <w:rFonts w:ascii="Calibri" w:eastAsia="Times New Roman" w:hAnsi="Calibri" w:cs="Calibri"/>
          <w:sz w:val="22"/>
          <w:szCs w:val="22"/>
        </w:rPr>
        <w:t>anced</w:t>
      </w:r>
      <w:r w:rsidRPr="005E1D0C">
        <w:rPr>
          <w:rStyle w:val="normaltextrun"/>
          <w:rFonts w:ascii="Calibri" w:eastAsia="Times New Roman" w:hAnsi="Calibri" w:cs="Calibri"/>
          <w:sz w:val="22"/>
          <w:szCs w:val="22"/>
        </w:rPr>
        <w:t xml:space="preserve"> </w:t>
      </w:r>
      <w:r w:rsidRPr="005E1D0C">
        <w:rPr>
          <w:rStyle w:val="normaltextrun"/>
          <w:rFonts w:asciiTheme="minorHAnsi" w:eastAsia="Times New Roman" w:hAnsiTheme="minorHAnsi" w:cstheme="minorHAnsi"/>
          <w:sz w:val="22"/>
          <w:szCs w:val="22"/>
        </w:rPr>
        <w:t>manufacturin</w:t>
      </w:r>
      <w:r w:rsidR="00A4141B" w:rsidRPr="005E1D0C">
        <w:rPr>
          <w:rStyle w:val="normaltextrun"/>
          <w:rFonts w:asciiTheme="minorHAnsi" w:eastAsia="Times New Roman" w:hAnsiTheme="minorHAnsi" w:cstheme="minorHAnsi"/>
          <w:sz w:val="22"/>
          <w:szCs w:val="22"/>
        </w:rPr>
        <w:t xml:space="preserve">g is </w:t>
      </w:r>
      <w:r w:rsidR="00B657A4" w:rsidRPr="005E1D0C">
        <w:rPr>
          <w:rStyle w:val="normaltextrun"/>
          <w:rFonts w:asciiTheme="minorHAnsi" w:eastAsia="Times New Roman" w:hAnsiTheme="minorHAnsi" w:cstheme="minorHAnsi"/>
          <w:sz w:val="22"/>
          <w:szCs w:val="22"/>
        </w:rPr>
        <w:t>crucial</w:t>
      </w:r>
      <w:r w:rsidRPr="005E1D0C">
        <w:rPr>
          <w:rStyle w:val="normaltextrun"/>
          <w:rFonts w:asciiTheme="minorHAnsi" w:eastAsia="Times New Roman" w:hAnsiTheme="minorHAnsi" w:cstheme="minorHAnsi"/>
          <w:sz w:val="22"/>
          <w:szCs w:val="22"/>
        </w:rPr>
        <w:t xml:space="preserve">. </w:t>
      </w:r>
      <w:r w:rsidR="0095602D">
        <w:rPr>
          <w:rStyle w:val="normaltextrun"/>
          <w:rFonts w:asciiTheme="minorHAnsi" w:eastAsia="Times New Roman" w:hAnsiTheme="minorHAnsi" w:cstheme="minorHAnsi"/>
          <w:sz w:val="22"/>
          <w:szCs w:val="22"/>
        </w:rPr>
        <w:t>Investment in the</w:t>
      </w:r>
      <w:r w:rsidR="00EB284E">
        <w:rPr>
          <w:rStyle w:val="normaltextrun"/>
          <w:rFonts w:asciiTheme="minorHAnsi" w:eastAsia="Times New Roman" w:hAnsiTheme="minorHAnsi" w:cstheme="minorHAnsi"/>
          <w:sz w:val="22"/>
          <w:szCs w:val="22"/>
        </w:rPr>
        <w:t xml:space="preserve"> Greater South East will not only support sector growth in the </w:t>
      </w:r>
      <w:proofErr w:type="gramStart"/>
      <w:r w:rsidR="00EB284E">
        <w:rPr>
          <w:rStyle w:val="normaltextrun"/>
          <w:rFonts w:asciiTheme="minorHAnsi" w:eastAsia="Times New Roman" w:hAnsiTheme="minorHAnsi" w:cstheme="minorHAnsi"/>
          <w:sz w:val="22"/>
          <w:szCs w:val="22"/>
        </w:rPr>
        <w:t>region, but</w:t>
      </w:r>
      <w:proofErr w:type="gramEnd"/>
      <w:r w:rsidR="00EB284E">
        <w:rPr>
          <w:rStyle w:val="normaltextrun"/>
          <w:rFonts w:asciiTheme="minorHAnsi" w:eastAsia="Times New Roman" w:hAnsiTheme="minorHAnsi" w:cstheme="minorHAnsi"/>
          <w:sz w:val="22"/>
          <w:szCs w:val="22"/>
        </w:rPr>
        <w:t xml:space="preserve"> </w:t>
      </w:r>
      <w:r w:rsidR="00587CBF">
        <w:rPr>
          <w:rStyle w:val="normaltextrun"/>
          <w:rFonts w:asciiTheme="minorHAnsi" w:eastAsia="Times New Roman" w:hAnsiTheme="minorHAnsi" w:cstheme="minorHAnsi"/>
          <w:sz w:val="22"/>
          <w:szCs w:val="22"/>
        </w:rPr>
        <w:t xml:space="preserve">will also contribute to levelling up across the country </w:t>
      </w:r>
      <w:r w:rsidR="00993756">
        <w:rPr>
          <w:rStyle w:val="normaltextrun"/>
          <w:rFonts w:asciiTheme="minorHAnsi" w:eastAsia="Times New Roman" w:hAnsiTheme="minorHAnsi" w:cstheme="minorHAnsi"/>
          <w:sz w:val="22"/>
          <w:szCs w:val="22"/>
        </w:rPr>
        <w:t>by enabling our</w:t>
      </w:r>
      <w:r w:rsidR="00CB06CE">
        <w:rPr>
          <w:rStyle w:val="normaltextrun"/>
          <w:rFonts w:asciiTheme="minorHAnsi" w:eastAsia="Times New Roman" w:hAnsiTheme="minorHAnsi" w:cstheme="minorHAnsi"/>
          <w:sz w:val="22"/>
          <w:szCs w:val="22"/>
        </w:rPr>
        <w:t xml:space="preserve"> </w:t>
      </w:r>
      <w:r w:rsidR="00F61799">
        <w:rPr>
          <w:rStyle w:val="normaltextrun"/>
          <w:rFonts w:asciiTheme="minorHAnsi" w:eastAsia="Times New Roman" w:hAnsiTheme="minorHAnsi" w:cstheme="minorHAnsi"/>
          <w:sz w:val="22"/>
          <w:szCs w:val="22"/>
        </w:rPr>
        <w:t xml:space="preserve">large employers </w:t>
      </w:r>
      <w:r w:rsidR="00993756">
        <w:rPr>
          <w:rStyle w:val="normaltextrun"/>
          <w:rFonts w:asciiTheme="minorHAnsi" w:eastAsia="Times New Roman" w:hAnsiTheme="minorHAnsi" w:cstheme="minorHAnsi"/>
          <w:sz w:val="22"/>
          <w:szCs w:val="22"/>
        </w:rPr>
        <w:t xml:space="preserve">to expand and invest in other areas of the country. </w:t>
      </w:r>
    </w:p>
    <w:p w14:paraId="15DE51CD" w14:textId="5EABEA26" w:rsidR="005E1D0C" w:rsidRPr="00E46FF1" w:rsidRDefault="00994DA1" w:rsidP="00E46FF1">
      <w:pPr>
        <w:pStyle w:val="paragraph"/>
        <w:numPr>
          <w:ilvl w:val="0"/>
          <w:numId w:val="4"/>
        </w:numPr>
        <w:spacing w:after="120" w:afterAutospacing="0"/>
        <w:ind w:left="357" w:hanging="357"/>
        <w:textAlignment w:val="baseline"/>
        <w:rPr>
          <w:rStyle w:val="normaltextrun"/>
          <w:rFonts w:ascii="Calibri" w:hAnsi="Calibri" w:cs="Calibri"/>
          <w:sz w:val="22"/>
          <w:szCs w:val="22"/>
        </w:rPr>
      </w:pPr>
      <w:r w:rsidRPr="005E1D0C">
        <w:rPr>
          <w:rStyle w:val="normaltextrun"/>
          <w:rFonts w:asciiTheme="minorHAnsi" w:eastAsia="Times New Roman" w:hAnsiTheme="minorHAnsi" w:cstheme="minorHAnsi"/>
          <w:sz w:val="22"/>
          <w:szCs w:val="22"/>
        </w:rPr>
        <w:t xml:space="preserve">Policies like the Freeports will </w:t>
      </w:r>
      <w:r w:rsidR="00B732B5">
        <w:rPr>
          <w:rStyle w:val="normaltextrun"/>
          <w:rFonts w:asciiTheme="minorHAnsi" w:eastAsia="Times New Roman" w:hAnsiTheme="minorHAnsi" w:cstheme="minorHAnsi"/>
          <w:sz w:val="22"/>
          <w:szCs w:val="22"/>
        </w:rPr>
        <w:t xml:space="preserve">further </w:t>
      </w:r>
      <w:r w:rsidRPr="005E1D0C">
        <w:rPr>
          <w:rStyle w:val="normaltextrun"/>
          <w:rFonts w:asciiTheme="minorHAnsi" w:eastAsia="Times New Roman" w:hAnsiTheme="minorHAnsi" w:cstheme="minorHAnsi"/>
          <w:sz w:val="22"/>
          <w:szCs w:val="22"/>
        </w:rPr>
        <w:t xml:space="preserve">support </w:t>
      </w:r>
      <w:r w:rsidR="00466D63">
        <w:rPr>
          <w:rStyle w:val="normaltextrun"/>
          <w:rFonts w:asciiTheme="minorHAnsi" w:eastAsia="Times New Roman" w:hAnsiTheme="minorHAnsi" w:cstheme="minorHAnsi"/>
          <w:sz w:val="22"/>
          <w:szCs w:val="22"/>
        </w:rPr>
        <w:t>job growth</w:t>
      </w:r>
      <w:r w:rsidRPr="005E1D0C">
        <w:rPr>
          <w:rStyle w:val="normaltextrun"/>
          <w:rFonts w:asciiTheme="minorHAnsi" w:eastAsia="Times New Roman" w:hAnsiTheme="minorHAnsi" w:cstheme="minorHAnsi"/>
          <w:sz w:val="22"/>
          <w:szCs w:val="22"/>
        </w:rPr>
        <w:t>, but skilled labour</w:t>
      </w:r>
      <w:r w:rsidR="009A6289" w:rsidRPr="005E1D0C">
        <w:rPr>
          <w:rStyle w:val="normaltextrun"/>
          <w:rFonts w:asciiTheme="minorHAnsi" w:eastAsia="Times New Roman" w:hAnsiTheme="minorHAnsi" w:cstheme="minorHAnsi"/>
          <w:sz w:val="22"/>
          <w:szCs w:val="22"/>
        </w:rPr>
        <w:t xml:space="preserve">, outside of certain bubbles, </w:t>
      </w:r>
      <w:r w:rsidRPr="005E1D0C">
        <w:rPr>
          <w:rStyle w:val="normaltextrun"/>
          <w:rFonts w:asciiTheme="minorHAnsi" w:eastAsia="Times New Roman" w:hAnsiTheme="minorHAnsi" w:cstheme="minorHAnsi"/>
          <w:sz w:val="22"/>
          <w:szCs w:val="22"/>
        </w:rPr>
        <w:t>remain</w:t>
      </w:r>
      <w:r w:rsidR="00F332BA" w:rsidRPr="005E1D0C">
        <w:rPr>
          <w:rStyle w:val="normaltextrun"/>
          <w:rFonts w:asciiTheme="minorHAnsi" w:eastAsia="Times New Roman" w:hAnsiTheme="minorHAnsi" w:cstheme="minorHAnsi"/>
          <w:sz w:val="22"/>
          <w:szCs w:val="22"/>
        </w:rPr>
        <w:t>s</w:t>
      </w:r>
      <w:r w:rsidRPr="005E1D0C">
        <w:rPr>
          <w:rStyle w:val="normaltextrun"/>
          <w:rFonts w:asciiTheme="minorHAnsi" w:eastAsia="Times New Roman" w:hAnsiTheme="minorHAnsi" w:cstheme="minorHAnsi"/>
          <w:sz w:val="22"/>
          <w:szCs w:val="22"/>
        </w:rPr>
        <w:t xml:space="preserve"> a</w:t>
      </w:r>
      <w:r w:rsidR="003624A2">
        <w:rPr>
          <w:rStyle w:val="normaltextrun"/>
          <w:rFonts w:asciiTheme="minorHAnsi" w:eastAsia="Times New Roman" w:hAnsiTheme="minorHAnsi" w:cstheme="minorHAnsi"/>
          <w:sz w:val="22"/>
          <w:szCs w:val="22"/>
        </w:rPr>
        <w:t xml:space="preserve"> restricting</w:t>
      </w:r>
      <w:r w:rsidRPr="005E1D0C">
        <w:rPr>
          <w:rStyle w:val="normaltextrun"/>
          <w:rFonts w:asciiTheme="minorHAnsi" w:eastAsia="Times New Roman" w:hAnsiTheme="minorHAnsi" w:cstheme="minorHAnsi"/>
          <w:sz w:val="22"/>
          <w:szCs w:val="22"/>
        </w:rPr>
        <w:t xml:space="preserve"> issue</w:t>
      </w:r>
      <w:r w:rsidR="00F332BA" w:rsidRPr="005E1D0C">
        <w:rPr>
          <w:rStyle w:val="normaltextrun"/>
          <w:rFonts w:asciiTheme="minorHAnsi" w:eastAsia="Times New Roman" w:hAnsiTheme="minorHAnsi" w:cstheme="minorHAnsi"/>
          <w:sz w:val="22"/>
          <w:szCs w:val="22"/>
        </w:rPr>
        <w:t xml:space="preserve"> with acute shortages already in existence across the south.</w:t>
      </w:r>
      <w:r w:rsidR="008D2017">
        <w:rPr>
          <w:rStyle w:val="normaltextrun"/>
          <w:rFonts w:asciiTheme="minorHAnsi" w:eastAsia="Times New Roman" w:hAnsiTheme="minorHAnsi" w:cstheme="minorHAnsi"/>
          <w:sz w:val="22"/>
          <w:szCs w:val="22"/>
        </w:rPr>
        <w:t xml:space="preserve"> </w:t>
      </w:r>
      <w:r w:rsidR="008D2017">
        <w:rPr>
          <w:rStyle w:val="normaltextrun"/>
          <w:rFonts w:ascii="Calibri" w:hAnsi="Calibri" w:cs="Calibri"/>
          <w:sz w:val="22"/>
          <w:szCs w:val="22"/>
        </w:rPr>
        <w:t xml:space="preserve">We welcome the </w:t>
      </w:r>
      <w:r w:rsidR="003A5273">
        <w:rPr>
          <w:rStyle w:val="normaltextrun"/>
          <w:rFonts w:ascii="Calibri" w:hAnsi="Calibri" w:cs="Calibri"/>
          <w:sz w:val="22"/>
          <w:szCs w:val="22"/>
        </w:rPr>
        <w:t xml:space="preserve">LUWP </w:t>
      </w:r>
      <w:r w:rsidR="008D2017">
        <w:rPr>
          <w:rStyle w:val="normaltextrun"/>
          <w:rFonts w:ascii="Calibri" w:hAnsi="Calibri" w:cs="Calibri"/>
          <w:sz w:val="22"/>
          <w:szCs w:val="22"/>
        </w:rPr>
        <w:t xml:space="preserve">commitment to tackling fundamental issues such as skills. However, many of the policies and missions exclude the South East and fail to recognise the need that exists within this wider region. </w:t>
      </w:r>
    </w:p>
    <w:p w14:paraId="3473829E" w14:textId="0AE0B032" w:rsidR="009628B1" w:rsidRDefault="00435FB6" w:rsidP="00EE1DE4">
      <w:pPr>
        <w:pStyle w:val="CommentText"/>
        <w:numPr>
          <w:ilvl w:val="0"/>
          <w:numId w:val="2"/>
        </w:numPr>
        <w:spacing w:after="120"/>
        <w:ind w:left="357" w:hanging="357"/>
        <w:rPr>
          <w:rFonts w:cstheme="minorHAnsi"/>
          <w:sz w:val="22"/>
          <w:szCs w:val="22"/>
        </w:rPr>
      </w:pPr>
      <w:r>
        <w:rPr>
          <w:rFonts w:cstheme="minorHAnsi"/>
          <w:sz w:val="22"/>
          <w:szCs w:val="22"/>
        </w:rPr>
        <w:t>Many of our c</w:t>
      </w:r>
      <w:r w:rsidRPr="003A4DAE">
        <w:rPr>
          <w:rFonts w:eastAsia="Times New Roman" w:cstheme="minorHAnsi"/>
          <w:sz w:val="22"/>
          <w:szCs w:val="22"/>
          <w:lang w:eastAsia="en-GB"/>
        </w:rPr>
        <w:t>ommunities are “left far behind” with health outcomes normally associated with least well-off areas of the North</w:t>
      </w:r>
      <w:r>
        <w:rPr>
          <w:rFonts w:eastAsia="Times New Roman" w:cstheme="minorHAnsi"/>
          <w:sz w:val="22"/>
          <w:szCs w:val="22"/>
          <w:lang w:eastAsia="en-GB"/>
        </w:rPr>
        <w:t xml:space="preserve"> </w:t>
      </w:r>
      <w:r w:rsidRPr="003A4DAE">
        <w:rPr>
          <w:rFonts w:eastAsia="Times New Roman" w:cstheme="minorHAnsi"/>
          <w:sz w:val="22"/>
          <w:szCs w:val="22"/>
          <w:lang w:eastAsia="en-GB"/>
        </w:rPr>
        <w:t>East and North</w:t>
      </w:r>
      <w:r>
        <w:rPr>
          <w:rFonts w:eastAsia="Times New Roman" w:cstheme="minorHAnsi"/>
          <w:sz w:val="22"/>
          <w:szCs w:val="22"/>
          <w:lang w:eastAsia="en-GB"/>
        </w:rPr>
        <w:t xml:space="preserve"> </w:t>
      </w:r>
      <w:r w:rsidRPr="003A4DAE">
        <w:rPr>
          <w:rFonts w:eastAsia="Times New Roman" w:cstheme="minorHAnsi"/>
          <w:sz w:val="22"/>
          <w:szCs w:val="22"/>
          <w:lang w:eastAsia="en-GB"/>
        </w:rPr>
        <w:t>West of England.</w:t>
      </w:r>
      <w:r w:rsidRPr="003A4DAE">
        <w:rPr>
          <w:rFonts w:cstheme="minorHAnsi"/>
          <w:sz w:val="22"/>
          <w:szCs w:val="22"/>
        </w:rPr>
        <w:t xml:space="preserve">   This is often, but not exclusively, linked to coastal deprivation</w:t>
      </w:r>
      <w:r>
        <w:rPr>
          <w:rFonts w:cstheme="minorHAnsi"/>
          <w:sz w:val="22"/>
          <w:szCs w:val="22"/>
        </w:rPr>
        <w:t>, where</w:t>
      </w:r>
      <w:r w:rsidRPr="00437A50">
        <w:rPr>
          <w:rFonts w:cstheme="minorHAnsi"/>
          <w:sz w:val="22"/>
          <w:szCs w:val="22"/>
        </w:rPr>
        <w:t xml:space="preserve"> sectors like tourism and retail </w:t>
      </w:r>
      <w:r>
        <w:rPr>
          <w:rFonts w:cstheme="minorHAnsi"/>
          <w:sz w:val="22"/>
          <w:szCs w:val="22"/>
        </w:rPr>
        <w:t>have significantly</w:t>
      </w:r>
      <w:r w:rsidRPr="00437A50">
        <w:rPr>
          <w:rFonts w:cstheme="minorHAnsi"/>
          <w:sz w:val="22"/>
          <w:szCs w:val="22"/>
        </w:rPr>
        <w:t xml:space="preserve"> retracted over decades without</w:t>
      </w:r>
      <w:r>
        <w:rPr>
          <w:rFonts w:cstheme="minorHAnsi"/>
          <w:sz w:val="22"/>
          <w:szCs w:val="22"/>
        </w:rPr>
        <w:t xml:space="preserve"> </w:t>
      </w:r>
      <w:r w:rsidRPr="00437A50">
        <w:rPr>
          <w:rFonts w:cstheme="minorHAnsi"/>
          <w:sz w:val="22"/>
          <w:szCs w:val="22"/>
        </w:rPr>
        <w:t xml:space="preserve">being replaced by new sectors offering sustainable, gainful opportunities.   </w:t>
      </w:r>
    </w:p>
    <w:p w14:paraId="20BA3CFC" w14:textId="3CA1BB47" w:rsidR="00CA5108" w:rsidRDefault="00CA5108" w:rsidP="00EE1DE4">
      <w:pPr>
        <w:pStyle w:val="CommentText"/>
        <w:numPr>
          <w:ilvl w:val="0"/>
          <w:numId w:val="2"/>
        </w:numPr>
        <w:spacing w:after="120"/>
        <w:ind w:left="357" w:hanging="357"/>
        <w:rPr>
          <w:rFonts w:cstheme="minorHAnsi"/>
          <w:sz w:val="22"/>
          <w:szCs w:val="22"/>
        </w:rPr>
      </w:pPr>
      <w:r>
        <w:rPr>
          <w:rFonts w:cstheme="minorHAnsi"/>
          <w:sz w:val="22"/>
          <w:szCs w:val="22"/>
        </w:rPr>
        <w:t xml:space="preserve">The LUWP recognises that </w:t>
      </w:r>
      <w:r w:rsidR="00B74B55">
        <w:rPr>
          <w:rFonts w:cstheme="minorHAnsi"/>
          <w:sz w:val="22"/>
          <w:szCs w:val="22"/>
        </w:rPr>
        <w:t xml:space="preserve">economic and social disparities are often larger within towns, </w:t>
      </w:r>
      <w:proofErr w:type="gramStart"/>
      <w:r w:rsidR="00B74B55">
        <w:rPr>
          <w:rFonts w:cstheme="minorHAnsi"/>
          <w:sz w:val="22"/>
          <w:szCs w:val="22"/>
        </w:rPr>
        <w:t>counties</w:t>
      </w:r>
      <w:proofErr w:type="gramEnd"/>
      <w:r w:rsidR="00B74B55">
        <w:rPr>
          <w:rFonts w:cstheme="minorHAnsi"/>
          <w:sz w:val="22"/>
          <w:szCs w:val="22"/>
        </w:rPr>
        <w:t xml:space="preserve"> or regions than between them, and also that </w:t>
      </w:r>
      <w:r w:rsidR="00832F90">
        <w:rPr>
          <w:rFonts w:cstheme="minorHAnsi"/>
          <w:sz w:val="22"/>
          <w:szCs w:val="22"/>
        </w:rPr>
        <w:t xml:space="preserve">many </w:t>
      </w:r>
      <w:r w:rsidR="009D3C24">
        <w:rPr>
          <w:rFonts w:cstheme="minorHAnsi"/>
          <w:sz w:val="22"/>
          <w:szCs w:val="22"/>
        </w:rPr>
        <w:t xml:space="preserve">seaside towns </w:t>
      </w:r>
      <w:r w:rsidR="00DD1DBA">
        <w:rPr>
          <w:rFonts w:cstheme="minorHAnsi"/>
          <w:sz w:val="22"/>
          <w:szCs w:val="22"/>
        </w:rPr>
        <w:t xml:space="preserve">have some of the highest levels of community needs. Yet </w:t>
      </w:r>
      <w:r w:rsidR="00767C13">
        <w:rPr>
          <w:rFonts w:cstheme="minorHAnsi"/>
          <w:sz w:val="22"/>
          <w:szCs w:val="22"/>
        </w:rPr>
        <w:t xml:space="preserve">in </w:t>
      </w:r>
      <w:r w:rsidR="00A44F32">
        <w:rPr>
          <w:rFonts w:cstheme="minorHAnsi"/>
          <w:sz w:val="22"/>
          <w:szCs w:val="22"/>
        </w:rPr>
        <w:t xml:space="preserve">many of the </w:t>
      </w:r>
      <w:r w:rsidR="00767C13">
        <w:rPr>
          <w:rFonts w:cstheme="minorHAnsi"/>
          <w:sz w:val="22"/>
          <w:szCs w:val="22"/>
        </w:rPr>
        <w:t>twelve missions</w:t>
      </w:r>
      <w:r w:rsidR="005B5C42">
        <w:rPr>
          <w:rFonts w:cstheme="minorHAnsi"/>
          <w:sz w:val="22"/>
          <w:szCs w:val="22"/>
        </w:rPr>
        <w:t xml:space="preserve">, </w:t>
      </w:r>
      <w:r w:rsidR="00C71113">
        <w:rPr>
          <w:rFonts w:cstheme="minorHAnsi"/>
          <w:sz w:val="22"/>
          <w:szCs w:val="22"/>
        </w:rPr>
        <w:t xml:space="preserve">our communities </w:t>
      </w:r>
      <w:r w:rsidR="009F3B77">
        <w:rPr>
          <w:rFonts w:cstheme="minorHAnsi"/>
          <w:sz w:val="22"/>
          <w:szCs w:val="22"/>
        </w:rPr>
        <w:t xml:space="preserve">are </w:t>
      </w:r>
      <w:r w:rsidR="00F321E3">
        <w:rPr>
          <w:rFonts w:cstheme="minorHAnsi"/>
          <w:sz w:val="22"/>
          <w:szCs w:val="22"/>
        </w:rPr>
        <w:t xml:space="preserve">at </w:t>
      </w:r>
      <w:r w:rsidR="00832465">
        <w:rPr>
          <w:rFonts w:cstheme="minorHAnsi"/>
          <w:sz w:val="22"/>
          <w:szCs w:val="22"/>
        </w:rPr>
        <w:t xml:space="preserve">high </w:t>
      </w:r>
      <w:r w:rsidR="00F321E3">
        <w:rPr>
          <w:rFonts w:cstheme="minorHAnsi"/>
          <w:sz w:val="22"/>
          <w:szCs w:val="22"/>
        </w:rPr>
        <w:t>risk of being</w:t>
      </w:r>
      <w:r w:rsidR="009F3B77">
        <w:rPr>
          <w:rFonts w:cstheme="minorHAnsi"/>
          <w:sz w:val="22"/>
          <w:szCs w:val="22"/>
        </w:rPr>
        <w:t xml:space="preserve"> excluded or deprioritised</w:t>
      </w:r>
      <w:r w:rsidR="00E658D0">
        <w:rPr>
          <w:rFonts w:cstheme="minorHAnsi"/>
          <w:sz w:val="22"/>
          <w:szCs w:val="22"/>
        </w:rPr>
        <w:t>, purely</w:t>
      </w:r>
      <w:r w:rsidR="009F3B77">
        <w:rPr>
          <w:rFonts w:cstheme="minorHAnsi"/>
          <w:sz w:val="22"/>
          <w:szCs w:val="22"/>
        </w:rPr>
        <w:t xml:space="preserve"> </w:t>
      </w:r>
      <w:r w:rsidR="00581CC2">
        <w:rPr>
          <w:rFonts w:cstheme="minorHAnsi"/>
          <w:sz w:val="22"/>
          <w:szCs w:val="22"/>
        </w:rPr>
        <w:t>based on</w:t>
      </w:r>
      <w:r w:rsidR="006D25A7">
        <w:rPr>
          <w:rFonts w:cstheme="minorHAnsi"/>
          <w:sz w:val="22"/>
          <w:szCs w:val="22"/>
        </w:rPr>
        <w:t xml:space="preserve"> them being in </w:t>
      </w:r>
      <w:r w:rsidR="004243B3">
        <w:rPr>
          <w:rFonts w:cstheme="minorHAnsi"/>
          <w:sz w:val="22"/>
          <w:szCs w:val="22"/>
        </w:rPr>
        <w:t>the South East.</w:t>
      </w:r>
      <w:r w:rsidR="00FB6387">
        <w:rPr>
          <w:rFonts w:cstheme="minorHAnsi"/>
          <w:sz w:val="22"/>
          <w:szCs w:val="22"/>
        </w:rPr>
        <w:t xml:space="preserve"> </w:t>
      </w:r>
    </w:p>
    <w:p w14:paraId="0C0B1D47" w14:textId="77777777" w:rsidR="006F0E33" w:rsidRDefault="0018518B" w:rsidP="00EE1DE4">
      <w:pPr>
        <w:pStyle w:val="CommentText"/>
        <w:numPr>
          <w:ilvl w:val="0"/>
          <w:numId w:val="2"/>
        </w:numPr>
        <w:spacing w:after="120"/>
        <w:ind w:left="357" w:hanging="357"/>
        <w:rPr>
          <w:rFonts w:cstheme="minorHAnsi"/>
          <w:sz w:val="22"/>
          <w:szCs w:val="22"/>
        </w:rPr>
      </w:pPr>
      <w:r>
        <w:rPr>
          <w:rFonts w:cstheme="minorHAnsi"/>
          <w:sz w:val="22"/>
          <w:szCs w:val="22"/>
        </w:rPr>
        <w:t xml:space="preserve">The convening role that LEPs play between the private, </w:t>
      </w:r>
      <w:proofErr w:type="gramStart"/>
      <w:r>
        <w:rPr>
          <w:rFonts w:cstheme="minorHAnsi"/>
          <w:sz w:val="22"/>
          <w:szCs w:val="22"/>
        </w:rPr>
        <w:t>public</w:t>
      </w:r>
      <w:proofErr w:type="gramEnd"/>
      <w:r>
        <w:rPr>
          <w:rFonts w:cstheme="minorHAnsi"/>
          <w:sz w:val="22"/>
          <w:szCs w:val="22"/>
        </w:rPr>
        <w:t xml:space="preserve"> and </w:t>
      </w:r>
      <w:r w:rsidR="004B32AD">
        <w:rPr>
          <w:rFonts w:cstheme="minorHAnsi"/>
          <w:sz w:val="22"/>
          <w:szCs w:val="22"/>
        </w:rPr>
        <w:t>a</w:t>
      </w:r>
      <w:r>
        <w:rPr>
          <w:rFonts w:cstheme="minorHAnsi"/>
          <w:sz w:val="22"/>
          <w:szCs w:val="22"/>
        </w:rPr>
        <w:t>cademic sectors</w:t>
      </w:r>
      <w:r w:rsidR="00FC15C6">
        <w:rPr>
          <w:rFonts w:cstheme="minorHAnsi"/>
          <w:sz w:val="22"/>
          <w:szCs w:val="22"/>
        </w:rPr>
        <w:t xml:space="preserve"> fosters collaboration</w:t>
      </w:r>
      <w:r w:rsidR="002E0161">
        <w:rPr>
          <w:rFonts w:cstheme="minorHAnsi"/>
          <w:sz w:val="22"/>
          <w:szCs w:val="22"/>
        </w:rPr>
        <w:t xml:space="preserve"> and innovation</w:t>
      </w:r>
      <w:r w:rsidR="006F5CE7">
        <w:rPr>
          <w:rFonts w:cstheme="minorHAnsi"/>
          <w:sz w:val="22"/>
          <w:szCs w:val="22"/>
        </w:rPr>
        <w:t xml:space="preserve"> to support economy </w:t>
      </w:r>
      <w:r w:rsidR="00E20326">
        <w:rPr>
          <w:rFonts w:cstheme="minorHAnsi"/>
          <w:sz w:val="22"/>
          <w:szCs w:val="22"/>
        </w:rPr>
        <w:t>and sector growth</w:t>
      </w:r>
      <w:r w:rsidR="0059436C">
        <w:rPr>
          <w:rFonts w:cstheme="minorHAnsi"/>
          <w:sz w:val="22"/>
          <w:szCs w:val="22"/>
        </w:rPr>
        <w:t xml:space="preserve"> that will ultimately support both Global Britain and Levelling Up. As such we welcome </w:t>
      </w:r>
      <w:r w:rsidR="00235DA7">
        <w:rPr>
          <w:rFonts w:cstheme="minorHAnsi"/>
          <w:sz w:val="22"/>
          <w:szCs w:val="22"/>
        </w:rPr>
        <w:t xml:space="preserve">Government’s recognition of our role within the LUWP </w:t>
      </w:r>
      <w:r w:rsidR="00082829">
        <w:rPr>
          <w:rFonts w:cstheme="minorHAnsi"/>
          <w:sz w:val="22"/>
          <w:szCs w:val="22"/>
        </w:rPr>
        <w:t xml:space="preserve">both </w:t>
      </w:r>
      <w:r w:rsidR="003411BC">
        <w:rPr>
          <w:rFonts w:cstheme="minorHAnsi"/>
          <w:sz w:val="22"/>
          <w:szCs w:val="22"/>
        </w:rPr>
        <w:t xml:space="preserve">in relation to </w:t>
      </w:r>
      <w:r w:rsidR="00082829" w:rsidRPr="00082829">
        <w:rPr>
          <w:rFonts w:cstheme="minorHAnsi"/>
          <w:sz w:val="22"/>
          <w:szCs w:val="22"/>
        </w:rPr>
        <w:t>the impact we have made in the past 10 years and of our future value</w:t>
      </w:r>
      <w:r w:rsidR="003411BC">
        <w:rPr>
          <w:rFonts w:cstheme="minorHAnsi"/>
          <w:sz w:val="22"/>
          <w:szCs w:val="22"/>
        </w:rPr>
        <w:t xml:space="preserve"> in </w:t>
      </w:r>
      <w:r w:rsidR="004456BF">
        <w:rPr>
          <w:rFonts w:cstheme="minorHAnsi"/>
          <w:sz w:val="22"/>
          <w:szCs w:val="22"/>
        </w:rPr>
        <w:t>driving this shared agenda.</w:t>
      </w:r>
    </w:p>
    <w:p w14:paraId="2CA77E06" w14:textId="77777777" w:rsidR="00AB3722" w:rsidRDefault="00AB3722">
      <w:pPr>
        <w:rPr>
          <w:rFonts w:cstheme="minorHAnsi"/>
        </w:rPr>
      </w:pPr>
      <w:r>
        <w:rPr>
          <w:rFonts w:cstheme="minorHAnsi"/>
        </w:rPr>
        <w:br w:type="page"/>
      </w:r>
    </w:p>
    <w:p w14:paraId="6C2065C4" w14:textId="5BE36C21" w:rsidR="00757C4A" w:rsidRDefault="00AB3722" w:rsidP="00AB3722">
      <w:pPr>
        <w:pStyle w:val="CommentText"/>
        <w:spacing w:after="120"/>
        <w:rPr>
          <w:rStyle w:val="normaltextrun"/>
          <w:rFonts w:ascii="Calibri" w:eastAsia="Times New Roman" w:hAnsi="Calibri" w:cs="Calibri"/>
          <w:sz w:val="22"/>
          <w:szCs w:val="22"/>
          <w:u w:val="single"/>
        </w:rPr>
      </w:pPr>
      <w:r>
        <w:rPr>
          <w:rStyle w:val="normaltextrun"/>
          <w:rFonts w:ascii="Calibri" w:eastAsia="Times New Roman" w:hAnsi="Calibri" w:cs="Calibri"/>
          <w:sz w:val="22"/>
          <w:szCs w:val="22"/>
          <w:u w:val="single"/>
        </w:rPr>
        <w:lastRenderedPageBreak/>
        <w:t>Additional points that</w:t>
      </w:r>
      <w:r w:rsidR="00757C4A">
        <w:rPr>
          <w:rStyle w:val="normaltextrun"/>
          <w:rFonts w:ascii="Calibri" w:eastAsia="Times New Roman" w:hAnsi="Calibri" w:cs="Calibri"/>
          <w:sz w:val="22"/>
          <w:szCs w:val="22"/>
          <w:u w:val="single"/>
        </w:rPr>
        <w:t xml:space="preserve"> support responses to the following</w:t>
      </w:r>
      <w:r w:rsidR="00864BE2">
        <w:rPr>
          <w:rStyle w:val="normaltextrun"/>
          <w:rFonts w:ascii="Calibri" w:eastAsia="Times New Roman" w:hAnsi="Calibri" w:cs="Calibri"/>
          <w:sz w:val="22"/>
          <w:szCs w:val="22"/>
          <w:u w:val="single"/>
        </w:rPr>
        <w:t xml:space="preserve"> set</w:t>
      </w:r>
      <w:r w:rsidR="00757C4A">
        <w:rPr>
          <w:rStyle w:val="normaltextrun"/>
          <w:rFonts w:ascii="Calibri" w:eastAsia="Times New Roman" w:hAnsi="Calibri" w:cs="Calibri"/>
          <w:sz w:val="22"/>
          <w:szCs w:val="22"/>
          <w:u w:val="single"/>
        </w:rPr>
        <w:t xml:space="preserve"> Qs</w:t>
      </w:r>
      <w:r w:rsidR="00455216">
        <w:rPr>
          <w:rStyle w:val="normaltextrun"/>
          <w:rFonts w:ascii="Calibri" w:eastAsia="Times New Roman" w:hAnsi="Calibri" w:cs="Calibri"/>
          <w:sz w:val="22"/>
          <w:szCs w:val="22"/>
          <w:u w:val="single"/>
        </w:rPr>
        <w:t>:</w:t>
      </w:r>
    </w:p>
    <w:p w14:paraId="10E504EA" w14:textId="77777777" w:rsidR="00BA25D8" w:rsidRPr="00317D98" w:rsidRDefault="00045F35" w:rsidP="003B2CF2">
      <w:pPr>
        <w:pStyle w:val="CommentText"/>
        <w:numPr>
          <w:ilvl w:val="0"/>
          <w:numId w:val="3"/>
        </w:numPr>
        <w:spacing w:after="0"/>
        <w:ind w:left="714" w:hanging="357"/>
        <w:rPr>
          <w:rStyle w:val="normaltextrun"/>
          <w:rFonts w:cstheme="minorHAnsi"/>
          <w:sz w:val="22"/>
          <w:szCs w:val="22"/>
        </w:rPr>
      </w:pPr>
      <w:r w:rsidRPr="00317D98">
        <w:rPr>
          <w:rStyle w:val="normaltextrun"/>
          <w:rFonts w:ascii="Calibri" w:eastAsia="Times New Roman" w:hAnsi="Calibri" w:cs="Calibri"/>
          <w:sz w:val="22"/>
          <w:szCs w:val="22"/>
        </w:rPr>
        <w:t xml:space="preserve">Analysis of the identified goals of levelling up </w:t>
      </w:r>
      <w:r w:rsidR="003B2CF2" w:rsidRPr="00317D98">
        <w:rPr>
          <w:rStyle w:val="normaltextrun"/>
          <w:rFonts w:ascii="Calibri" w:eastAsia="Times New Roman" w:hAnsi="Calibri" w:cs="Calibri"/>
          <w:sz w:val="22"/>
          <w:szCs w:val="22"/>
        </w:rPr>
        <w:t>– ‘the people’s priorities’ – compared with the key issues facing councils in the South East</w:t>
      </w:r>
    </w:p>
    <w:p w14:paraId="54499962" w14:textId="61B8FD94" w:rsidR="00045F35" w:rsidRPr="00317D98" w:rsidRDefault="005B7319" w:rsidP="003B2CF2">
      <w:pPr>
        <w:pStyle w:val="CommentText"/>
        <w:numPr>
          <w:ilvl w:val="0"/>
          <w:numId w:val="3"/>
        </w:numPr>
        <w:spacing w:after="0"/>
        <w:ind w:left="714" w:hanging="357"/>
        <w:rPr>
          <w:rStyle w:val="normaltextrun"/>
          <w:rFonts w:cstheme="minorHAnsi"/>
          <w:sz w:val="22"/>
          <w:szCs w:val="22"/>
        </w:rPr>
      </w:pPr>
      <w:r w:rsidRPr="00317D98">
        <w:rPr>
          <w:rStyle w:val="normaltextrun"/>
          <w:rFonts w:ascii="Calibri" w:eastAsia="Times New Roman" w:hAnsi="Calibri" w:cs="Calibri"/>
          <w:sz w:val="22"/>
          <w:szCs w:val="22"/>
        </w:rPr>
        <w:t>Where does Levelling Up currently situate the south east region?</w:t>
      </w:r>
    </w:p>
    <w:p w14:paraId="08E4AE74" w14:textId="77777777" w:rsidR="00757C4A" w:rsidRPr="00317D98" w:rsidRDefault="00757C4A" w:rsidP="003B2CF2">
      <w:pPr>
        <w:pStyle w:val="paragraph"/>
        <w:numPr>
          <w:ilvl w:val="0"/>
          <w:numId w:val="3"/>
        </w:numPr>
        <w:spacing w:before="0" w:beforeAutospacing="0" w:after="0" w:afterAutospacing="0"/>
        <w:ind w:left="714" w:hanging="357"/>
        <w:textAlignment w:val="baseline"/>
        <w:rPr>
          <w:rStyle w:val="normaltextrun"/>
          <w:rFonts w:ascii="Calibri" w:hAnsi="Calibri" w:cs="Calibri"/>
          <w:sz w:val="22"/>
          <w:szCs w:val="22"/>
        </w:rPr>
      </w:pPr>
      <w:r w:rsidRPr="00317D98">
        <w:rPr>
          <w:rStyle w:val="normaltextrun"/>
          <w:rFonts w:ascii="Calibri" w:eastAsia="Times New Roman" w:hAnsi="Calibri" w:cs="Calibri"/>
          <w:sz w:val="22"/>
          <w:szCs w:val="22"/>
        </w:rPr>
        <w:t>What are the views within the region on the agenda thus far?</w:t>
      </w:r>
    </w:p>
    <w:p w14:paraId="4964603C" w14:textId="50975BDE" w:rsidR="00757C4A" w:rsidRPr="004167CB" w:rsidRDefault="00757C4A" w:rsidP="004167CB">
      <w:pPr>
        <w:pStyle w:val="ListParagraph"/>
        <w:numPr>
          <w:ilvl w:val="0"/>
          <w:numId w:val="3"/>
        </w:numPr>
        <w:spacing w:after="0"/>
        <w:ind w:left="714" w:hanging="357"/>
        <w:rPr>
          <w:rStyle w:val="normaltextrun"/>
          <w:rFonts w:cstheme="minorHAnsi"/>
        </w:rPr>
      </w:pPr>
      <w:r w:rsidRPr="00317D98">
        <w:rPr>
          <w:rStyle w:val="normaltextrun"/>
          <w:rFonts w:cstheme="minorHAnsi"/>
        </w:rPr>
        <w:t>How can councils in the South East support export-focused businesses to thrive and deliver business conditions and inward investment opportunities?</w:t>
      </w:r>
    </w:p>
    <w:p w14:paraId="61B0FCF6" w14:textId="0E5B2185" w:rsidR="00E32AB2" w:rsidRDefault="00415ED4" w:rsidP="00E32AB2">
      <w:pPr>
        <w:pStyle w:val="paragraph"/>
        <w:numPr>
          <w:ilvl w:val="0"/>
          <w:numId w:val="4"/>
        </w:numPr>
        <w:spacing w:after="120" w:afterAutospacing="0"/>
        <w:ind w:left="357" w:hanging="357"/>
        <w:textAlignment w:val="baseline"/>
        <w:rPr>
          <w:rStyle w:val="normaltextrun"/>
          <w:rFonts w:ascii="Calibri" w:hAnsi="Calibri" w:cs="Calibri"/>
          <w:sz w:val="22"/>
          <w:szCs w:val="22"/>
        </w:rPr>
      </w:pPr>
      <w:r>
        <w:rPr>
          <w:rStyle w:val="normaltextrun"/>
          <w:rFonts w:ascii="Calibri" w:hAnsi="Calibri" w:cs="Calibri"/>
          <w:sz w:val="22"/>
          <w:szCs w:val="22"/>
        </w:rPr>
        <w:t>O</w:t>
      </w:r>
      <w:r w:rsidR="00D55C97" w:rsidRPr="00E32AB2">
        <w:rPr>
          <w:rStyle w:val="normaltextrun"/>
          <w:rFonts w:ascii="Calibri" w:hAnsi="Calibri" w:cs="Calibri"/>
          <w:sz w:val="22"/>
          <w:szCs w:val="22"/>
        </w:rPr>
        <w:t xml:space="preserve">nly </w:t>
      </w:r>
      <w:r w:rsidR="00D55C97" w:rsidRPr="00415ED4">
        <w:rPr>
          <w:rStyle w:val="normaltextrun"/>
          <w:rFonts w:ascii="Calibri" w:hAnsi="Calibri" w:cs="Calibri"/>
          <w:b/>
          <w:bCs/>
          <w:sz w:val="22"/>
          <w:szCs w:val="22"/>
        </w:rPr>
        <w:t xml:space="preserve">2 of the 55 Education Investment Areas </w:t>
      </w:r>
      <w:r w:rsidR="00747F76" w:rsidRPr="00415ED4">
        <w:rPr>
          <w:rStyle w:val="normaltextrun"/>
          <w:rFonts w:ascii="Calibri" w:hAnsi="Calibri" w:cs="Calibri"/>
          <w:b/>
          <w:bCs/>
          <w:sz w:val="22"/>
          <w:szCs w:val="22"/>
        </w:rPr>
        <w:t xml:space="preserve">(Hastings and </w:t>
      </w:r>
      <w:r w:rsidR="00C81BA7" w:rsidRPr="00415ED4">
        <w:rPr>
          <w:rStyle w:val="normaltextrun"/>
          <w:rFonts w:ascii="Calibri" w:hAnsi="Calibri" w:cs="Calibri"/>
          <w:b/>
          <w:bCs/>
          <w:sz w:val="22"/>
          <w:szCs w:val="22"/>
        </w:rPr>
        <w:t xml:space="preserve">Fenland and East Cambridgeshire) </w:t>
      </w:r>
      <w:r w:rsidR="00D55C97" w:rsidRPr="00415ED4">
        <w:rPr>
          <w:rStyle w:val="normaltextrun"/>
          <w:rFonts w:ascii="Calibri" w:hAnsi="Calibri" w:cs="Calibri"/>
          <w:b/>
          <w:bCs/>
          <w:sz w:val="22"/>
          <w:szCs w:val="22"/>
        </w:rPr>
        <w:t xml:space="preserve">are located within the </w:t>
      </w:r>
      <w:r w:rsidR="00C81BA7" w:rsidRPr="00415ED4">
        <w:rPr>
          <w:rStyle w:val="normaltextrun"/>
          <w:rFonts w:ascii="Calibri" w:hAnsi="Calibri" w:cs="Calibri"/>
          <w:b/>
          <w:bCs/>
          <w:sz w:val="22"/>
          <w:szCs w:val="22"/>
        </w:rPr>
        <w:t>Catalyst South Area</w:t>
      </w:r>
      <w:r w:rsidR="00B6098B" w:rsidRPr="00E32AB2">
        <w:rPr>
          <w:rStyle w:val="normaltextrun"/>
          <w:rFonts w:ascii="Calibri" w:hAnsi="Calibri" w:cs="Calibri"/>
          <w:sz w:val="22"/>
          <w:szCs w:val="22"/>
        </w:rPr>
        <w:t xml:space="preserve">, </w:t>
      </w:r>
      <w:r w:rsidR="006D4432">
        <w:rPr>
          <w:rStyle w:val="normaltextrun"/>
          <w:rFonts w:ascii="Calibri" w:hAnsi="Calibri" w:cs="Calibri"/>
          <w:sz w:val="22"/>
          <w:szCs w:val="22"/>
        </w:rPr>
        <w:t>despite</w:t>
      </w:r>
      <w:r w:rsidR="00B6098B" w:rsidRPr="00E32AB2">
        <w:rPr>
          <w:rStyle w:val="normaltextrun"/>
          <w:rFonts w:ascii="Calibri" w:hAnsi="Calibri" w:cs="Calibri"/>
          <w:sz w:val="22"/>
          <w:szCs w:val="22"/>
        </w:rPr>
        <w:t xml:space="preserve"> </w:t>
      </w:r>
      <w:r w:rsidR="006D4432">
        <w:rPr>
          <w:rStyle w:val="normaltextrun"/>
          <w:rFonts w:ascii="Calibri" w:hAnsi="Calibri" w:cs="Calibri"/>
          <w:sz w:val="22"/>
          <w:szCs w:val="22"/>
        </w:rPr>
        <w:t>the</w:t>
      </w:r>
      <w:r w:rsidR="00B6098B" w:rsidRPr="00E32AB2">
        <w:rPr>
          <w:rStyle w:val="normaltextrun"/>
          <w:rFonts w:ascii="Calibri" w:hAnsi="Calibri" w:cs="Calibri"/>
          <w:sz w:val="22"/>
          <w:szCs w:val="22"/>
        </w:rPr>
        <w:t xml:space="preserve"> pockets of acute need that exist within </w:t>
      </w:r>
      <w:r w:rsidR="005E4DCD">
        <w:rPr>
          <w:rStyle w:val="normaltextrun"/>
          <w:rFonts w:ascii="Calibri" w:hAnsi="Calibri" w:cs="Calibri"/>
          <w:sz w:val="22"/>
          <w:szCs w:val="22"/>
        </w:rPr>
        <w:t xml:space="preserve">many of our other </w:t>
      </w:r>
      <w:r w:rsidR="00B6098B" w:rsidRPr="00E32AB2">
        <w:rPr>
          <w:rStyle w:val="normaltextrun"/>
          <w:rFonts w:ascii="Calibri" w:hAnsi="Calibri" w:cs="Calibri"/>
          <w:sz w:val="22"/>
          <w:szCs w:val="22"/>
        </w:rPr>
        <w:t>local authority areas</w:t>
      </w:r>
      <w:r w:rsidR="00C81BA7" w:rsidRPr="00E32AB2">
        <w:rPr>
          <w:rStyle w:val="normaltextrun"/>
          <w:rFonts w:ascii="Calibri" w:hAnsi="Calibri" w:cs="Calibri"/>
          <w:sz w:val="22"/>
          <w:szCs w:val="22"/>
        </w:rPr>
        <w:t xml:space="preserve">. </w:t>
      </w:r>
    </w:p>
    <w:p w14:paraId="6D6511D2" w14:textId="16F9CDD9" w:rsidR="00A041B1" w:rsidRPr="00E363EC" w:rsidRDefault="00F63049" w:rsidP="00A041B1">
      <w:pPr>
        <w:pStyle w:val="paragraph"/>
        <w:numPr>
          <w:ilvl w:val="0"/>
          <w:numId w:val="4"/>
        </w:numPr>
        <w:spacing w:after="120" w:afterAutospacing="0"/>
        <w:ind w:left="357" w:hanging="357"/>
        <w:textAlignment w:val="baseline"/>
        <w:rPr>
          <w:rStyle w:val="normaltextrun"/>
          <w:rFonts w:ascii="Calibri" w:hAnsi="Calibri" w:cs="Calibri"/>
          <w:b/>
          <w:sz w:val="22"/>
          <w:szCs w:val="22"/>
        </w:rPr>
      </w:pPr>
      <w:r>
        <w:rPr>
          <w:rStyle w:val="normaltextrun"/>
          <w:rFonts w:ascii="Calibri" w:hAnsi="Calibri" w:cs="Calibri"/>
          <w:sz w:val="22"/>
          <w:szCs w:val="22"/>
        </w:rPr>
        <w:t>G</w:t>
      </w:r>
      <w:r w:rsidR="00A041B1" w:rsidRPr="00E32AB2">
        <w:rPr>
          <w:rStyle w:val="normaltextrun"/>
          <w:rFonts w:ascii="Calibri" w:hAnsi="Calibri" w:cs="Calibri"/>
          <w:sz w:val="22"/>
          <w:szCs w:val="22"/>
        </w:rPr>
        <w:t xml:space="preserve">reater investment in R&amp;D is welcome, </w:t>
      </w:r>
      <w:r>
        <w:rPr>
          <w:rStyle w:val="normaltextrun"/>
          <w:rFonts w:ascii="Calibri" w:hAnsi="Calibri" w:cs="Calibri"/>
          <w:sz w:val="22"/>
          <w:szCs w:val="22"/>
        </w:rPr>
        <w:t xml:space="preserve">with </w:t>
      </w:r>
      <w:r w:rsidRPr="0004195A">
        <w:rPr>
          <w:rStyle w:val="normaltextrun"/>
          <w:rFonts w:ascii="Calibri" w:hAnsi="Calibri" w:cs="Calibri"/>
          <w:sz w:val="22"/>
          <w:szCs w:val="22"/>
        </w:rPr>
        <w:t>public investment in industry R&amp;D and university research key to high value economic growth and jobs. However</w:t>
      </w:r>
      <w:r w:rsidR="00906982" w:rsidRPr="0004195A">
        <w:rPr>
          <w:rStyle w:val="normaltextrun"/>
          <w:rFonts w:ascii="Calibri" w:hAnsi="Calibri" w:cs="Calibri"/>
          <w:sz w:val="22"/>
          <w:szCs w:val="22"/>
        </w:rPr>
        <w:t>, the</w:t>
      </w:r>
      <w:r>
        <w:rPr>
          <w:rStyle w:val="normaltextrun"/>
          <w:rFonts w:ascii="Calibri" w:hAnsi="Calibri" w:cs="Calibri"/>
          <w:b/>
          <w:sz w:val="22"/>
          <w:szCs w:val="22"/>
        </w:rPr>
        <w:t xml:space="preserve"> </w:t>
      </w:r>
      <w:r w:rsidR="00A041B1" w:rsidRPr="00E32AB2">
        <w:rPr>
          <w:rStyle w:val="normaltextrun"/>
          <w:rFonts w:ascii="Calibri" w:hAnsi="Calibri" w:cs="Calibri"/>
          <w:sz w:val="22"/>
          <w:szCs w:val="22"/>
        </w:rPr>
        <w:t xml:space="preserve">commitment to </w:t>
      </w:r>
      <w:r w:rsidR="0004195A">
        <w:rPr>
          <w:rStyle w:val="normaltextrun"/>
          <w:rFonts w:ascii="Calibri" w:hAnsi="Calibri" w:cs="Calibri"/>
          <w:sz w:val="22"/>
          <w:szCs w:val="22"/>
        </w:rPr>
        <w:t>increasing investment</w:t>
      </w:r>
      <w:r w:rsidR="00A041B1" w:rsidRPr="00E32AB2">
        <w:rPr>
          <w:rStyle w:val="normaltextrun"/>
          <w:rFonts w:ascii="Calibri" w:hAnsi="Calibri" w:cs="Calibri"/>
          <w:sz w:val="22"/>
          <w:szCs w:val="22"/>
        </w:rPr>
        <w:t xml:space="preserve"> outside of London and the South East, misses the point </w:t>
      </w:r>
      <w:r w:rsidR="00A041B1" w:rsidRPr="00E363EC">
        <w:rPr>
          <w:rStyle w:val="normaltextrun"/>
          <w:rFonts w:ascii="Calibri" w:hAnsi="Calibri" w:cs="Calibri"/>
          <w:sz w:val="22"/>
          <w:szCs w:val="22"/>
        </w:rPr>
        <w:t xml:space="preserve">that outside of the ‘innovation bubbles’ of London, Oxford and Cambridge, investment in R&amp;D is </w:t>
      </w:r>
      <w:r w:rsidR="00024375" w:rsidRPr="00E363EC">
        <w:rPr>
          <w:rStyle w:val="normaltextrun"/>
          <w:rFonts w:ascii="Calibri" w:hAnsi="Calibri" w:cs="Calibri"/>
          <w:sz w:val="22"/>
          <w:szCs w:val="22"/>
        </w:rPr>
        <w:t xml:space="preserve">already </w:t>
      </w:r>
      <w:r w:rsidR="00A041B1" w:rsidRPr="00E363EC">
        <w:rPr>
          <w:rStyle w:val="normaltextrun"/>
          <w:rFonts w:ascii="Calibri" w:hAnsi="Calibri" w:cs="Calibri"/>
          <w:sz w:val="22"/>
          <w:szCs w:val="22"/>
        </w:rPr>
        <w:t>lower than many other parts of the country.</w:t>
      </w:r>
      <w:r w:rsidR="00E2036F" w:rsidRPr="00E363EC">
        <w:rPr>
          <w:rStyle w:val="normaltextrun"/>
          <w:rFonts w:ascii="Calibri" w:hAnsi="Calibri" w:cs="Calibri"/>
          <w:sz w:val="22"/>
          <w:szCs w:val="22"/>
        </w:rPr>
        <w:t xml:space="preserve"> </w:t>
      </w:r>
      <w:r w:rsidR="00E363EC" w:rsidRPr="00E363EC">
        <w:rPr>
          <w:rStyle w:val="normaltextrun"/>
          <w:rFonts w:ascii="Calibri" w:hAnsi="Calibri" w:cs="Calibri"/>
          <w:sz w:val="22"/>
          <w:szCs w:val="22"/>
        </w:rPr>
        <w:t>B</w:t>
      </w:r>
      <w:r w:rsidR="00E363EC" w:rsidRPr="00E363EC">
        <w:rPr>
          <w:rStyle w:val="normaltextrun"/>
          <w:rFonts w:ascii="Calibri" w:hAnsi="Calibri" w:cs="Calibri"/>
          <w:sz w:val="22"/>
          <w:szCs w:val="22"/>
        </w:rPr>
        <w:t>ased on the value of UKRI awards in 2019/20</w:t>
      </w:r>
      <w:r w:rsidR="00E363EC" w:rsidRPr="00E363EC">
        <w:rPr>
          <w:rStyle w:val="normaltextrun"/>
          <w:rFonts w:ascii="Calibri" w:hAnsi="Calibri" w:cs="Calibri"/>
          <w:bCs/>
          <w:sz w:val="22"/>
          <w:szCs w:val="22"/>
        </w:rPr>
        <w:t xml:space="preserve">, </w:t>
      </w:r>
      <w:r w:rsidR="00E363EC" w:rsidRPr="00E363EC">
        <w:rPr>
          <w:rStyle w:val="normaltextrun"/>
          <w:rFonts w:ascii="Calibri" w:hAnsi="Calibri" w:cs="Calibri"/>
          <w:b/>
          <w:sz w:val="22"/>
          <w:szCs w:val="22"/>
        </w:rPr>
        <w:t>all LEPs in Catalyst South already receive less than the national average of £81 per head of working age population, with SELEP receiving the lowest at only £11 per head.</w:t>
      </w:r>
    </w:p>
    <w:p w14:paraId="382A0AFE" w14:textId="376F7958" w:rsidR="00E32AB2" w:rsidRDefault="00CD4C03" w:rsidP="00E32AB2">
      <w:pPr>
        <w:pStyle w:val="paragraph"/>
        <w:numPr>
          <w:ilvl w:val="0"/>
          <w:numId w:val="4"/>
        </w:numPr>
        <w:spacing w:after="120" w:afterAutospacing="0"/>
        <w:ind w:left="357" w:hanging="357"/>
        <w:textAlignment w:val="baseline"/>
        <w:rPr>
          <w:rStyle w:val="normaltextrun"/>
          <w:rFonts w:ascii="Calibri" w:hAnsi="Calibri" w:cs="Calibri"/>
          <w:sz w:val="22"/>
          <w:szCs w:val="22"/>
        </w:rPr>
      </w:pPr>
      <w:r w:rsidRPr="00886C81">
        <w:rPr>
          <w:rStyle w:val="normaltextrun"/>
          <w:rFonts w:ascii="Calibri" w:hAnsi="Calibri" w:cs="Calibri"/>
          <w:b/>
          <w:bCs/>
          <w:sz w:val="22"/>
          <w:szCs w:val="22"/>
        </w:rPr>
        <w:t>In the South East there are also pressing issues about property affordability and exclusion from the housing markets</w:t>
      </w:r>
      <w:r w:rsidRPr="00E32AB2">
        <w:rPr>
          <w:rStyle w:val="normaltextrun"/>
          <w:rFonts w:ascii="Calibri" w:hAnsi="Calibri" w:cs="Calibri"/>
          <w:sz w:val="22"/>
          <w:szCs w:val="22"/>
        </w:rPr>
        <w:t xml:space="preserve">. For example, IMD analysis for the EnterpriseM3 LEP highlighted that over 11 times earnings would be needed to afford the average priced house. The cost of accommodation and land in the SE is also a deterrent to investors, who </w:t>
      </w:r>
      <w:r w:rsidR="00045FE3">
        <w:rPr>
          <w:rStyle w:val="normaltextrun"/>
          <w:rFonts w:ascii="Calibri" w:hAnsi="Calibri" w:cs="Calibri"/>
          <w:sz w:val="22"/>
          <w:szCs w:val="22"/>
        </w:rPr>
        <w:t xml:space="preserve">then </w:t>
      </w:r>
      <w:r w:rsidRPr="00E32AB2">
        <w:rPr>
          <w:rStyle w:val="normaltextrun"/>
          <w:rFonts w:ascii="Calibri" w:hAnsi="Calibri" w:cs="Calibri"/>
          <w:sz w:val="22"/>
          <w:szCs w:val="22"/>
        </w:rPr>
        <w:t xml:space="preserve">may </w:t>
      </w:r>
      <w:r w:rsidR="00045FE3" w:rsidRPr="00E32AB2">
        <w:rPr>
          <w:rStyle w:val="normaltextrun"/>
          <w:rFonts w:ascii="Calibri" w:hAnsi="Calibri" w:cs="Calibri"/>
          <w:sz w:val="22"/>
          <w:szCs w:val="22"/>
        </w:rPr>
        <w:t>choose</w:t>
      </w:r>
      <w:r w:rsidRPr="00E32AB2">
        <w:rPr>
          <w:rStyle w:val="normaltextrun"/>
          <w:rFonts w:ascii="Calibri" w:hAnsi="Calibri" w:cs="Calibri"/>
          <w:sz w:val="22"/>
          <w:szCs w:val="22"/>
        </w:rPr>
        <w:t xml:space="preserve"> not to invest in the UK at all.</w:t>
      </w:r>
    </w:p>
    <w:p w14:paraId="5A1B6976" w14:textId="05BCF1F1" w:rsidR="00C51D59" w:rsidRDefault="000617D3" w:rsidP="00E32AB2">
      <w:pPr>
        <w:pStyle w:val="paragraph"/>
        <w:numPr>
          <w:ilvl w:val="0"/>
          <w:numId w:val="4"/>
        </w:numPr>
        <w:spacing w:after="120" w:afterAutospacing="0"/>
        <w:ind w:left="357" w:hanging="357"/>
        <w:textAlignment w:val="baseline"/>
        <w:rPr>
          <w:rStyle w:val="normaltextrun"/>
          <w:rFonts w:ascii="Calibri" w:hAnsi="Calibri" w:cs="Calibri"/>
          <w:sz w:val="22"/>
          <w:szCs w:val="22"/>
        </w:rPr>
      </w:pPr>
      <w:r w:rsidRPr="00E32AB2">
        <w:rPr>
          <w:rStyle w:val="normaltextrun"/>
          <w:rFonts w:ascii="Calibri" w:hAnsi="Calibri" w:cs="Calibri"/>
          <w:sz w:val="22"/>
          <w:szCs w:val="22"/>
        </w:rPr>
        <w:t>Deprived coastal communities also have lower first</w:t>
      </w:r>
      <w:r w:rsidR="00AF475D">
        <w:rPr>
          <w:rStyle w:val="normaltextrun"/>
          <w:rFonts w:ascii="Calibri" w:hAnsi="Calibri" w:cs="Calibri"/>
          <w:sz w:val="22"/>
          <w:szCs w:val="22"/>
        </w:rPr>
        <w:t xml:space="preserve"> home ownership</w:t>
      </w:r>
      <w:r w:rsidRPr="00E32AB2">
        <w:rPr>
          <w:rStyle w:val="normaltextrun"/>
          <w:rFonts w:ascii="Calibri" w:hAnsi="Calibri" w:cs="Calibri"/>
          <w:sz w:val="22"/>
          <w:szCs w:val="22"/>
        </w:rPr>
        <w:t xml:space="preserve"> and </w:t>
      </w:r>
      <w:r w:rsidR="004A64E6">
        <w:rPr>
          <w:rStyle w:val="normaltextrun"/>
          <w:rFonts w:ascii="Calibri" w:hAnsi="Calibri" w:cs="Calibri"/>
          <w:sz w:val="22"/>
          <w:szCs w:val="22"/>
        </w:rPr>
        <w:t xml:space="preserve">there </w:t>
      </w:r>
      <w:r w:rsidRPr="00E32AB2">
        <w:rPr>
          <w:rStyle w:val="normaltextrun"/>
          <w:rFonts w:ascii="Calibri" w:hAnsi="Calibri" w:cs="Calibri"/>
          <w:sz w:val="22"/>
          <w:szCs w:val="22"/>
        </w:rPr>
        <w:t xml:space="preserve">has been a </w:t>
      </w:r>
      <w:r w:rsidRPr="00807CEF">
        <w:rPr>
          <w:rStyle w:val="normaltextrun"/>
          <w:rFonts w:ascii="Calibri" w:hAnsi="Calibri" w:cs="Calibri"/>
          <w:b/>
          <w:bCs/>
          <w:sz w:val="22"/>
          <w:szCs w:val="22"/>
        </w:rPr>
        <w:t>big shift towards</w:t>
      </w:r>
      <w:r w:rsidR="004A64E6" w:rsidRPr="00807CEF">
        <w:rPr>
          <w:rStyle w:val="normaltextrun"/>
          <w:rFonts w:ascii="Calibri" w:hAnsi="Calibri" w:cs="Calibri"/>
          <w:b/>
          <w:bCs/>
          <w:sz w:val="22"/>
          <w:szCs w:val="22"/>
        </w:rPr>
        <w:t xml:space="preserve"> private </w:t>
      </w:r>
      <w:r w:rsidRPr="00807CEF">
        <w:rPr>
          <w:rStyle w:val="normaltextrun"/>
          <w:rFonts w:ascii="Calibri" w:hAnsi="Calibri" w:cs="Calibri"/>
          <w:b/>
          <w:bCs/>
          <w:sz w:val="22"/>
          <w:szCs w:val="22"/>
        </w:rPr>
        <w:t>sector rentals</w:t>
      </w:r>
      <w:r w:rsidRPr="00E32AB2">
        <w:rPr>
          <w:rStyle w:val="normaltextrun"/>
          <w:rFonts w:ascii="Calibri" w:hAnsi="Calibri" w:cs="Calibri"/>
          <w:sz w:val="22"/>
          <w:szCs w:val="22"/>
        </w:rPr>
        <w:t>.</w:t>
      </w:r>
      <w:r w:rsidR="000B4E16">
        <w:rPr>
          <w:rStyle w:val="normaltextrun"/>
          <w:rFonts w:ascii="Calibri" w:hAnsi="Calibri" w:cs="Calibri"/>
          <w:sz w:val="22"/>
          <w:szCs w:val="22"/>
        </w:rPr>
        <w:t xml:space="preserve"> </w:t>
      </w:r>
      <w:proofErr w:type="gramStart"/>
      <w:r w:rsidR="0039414A">
        <w:rPr>
          <w:rStyle w:val="normaltextrun"/>
          <w:rFonts w:ascii="Calibri" w:hAnsi="Calibri" w:cs="Calibri"/>
          <w:sz w:val="22"/>
          <w:szCs w:val="22"/>
        </w:rPr>
        <w:t>E.g.</w:t>
      </w:r>
      <w:proofErr w:type="gramEnd"/>
      <w:r w:rsidR="0039414A">
        <w:rPr>
          <w:rStyle w:val="normaltextrun"/>
          <w:rFonts w:ascii="Calibri" w:hAnsi="Calibri" w:cs="Calibri"/>
          <w:sz w:val="22"/>
          <w:szCs w:val="22"/>
        </w:rPr>
        <w:t xml:space="preserve"> </w:t>
      </w:r>
      <w:r w:rsidR="000B4E16" w:rsidRPr="002E603A">
        <w:rPr>
          <w:rStyle w:val="normaltextrun"/>
          <w:rFonts w:ascii="Calibri" w:hAnsi="Calibri" w:cs="Calibri"/>
          <w:sz w:val="22"/>
          <w:szCs w:val="22"/>
        </w:rPr>
        <w:t xml:space="preserve">in many </w:t>
      </w:r>
      <w:r w:rsidR="00807CEF">
        <w:rPr>
          <w:rStyle w:val="normaltextrun"/>
          <w:rFonts w:ascii="Calibri" w:hAnsi="Calibri" w:cs="Calibri"/>
          <w:sz w:val="22"/>
          <w:szCs w:val="22"/>
        </w:rPr>
        <w:t xml:space="preserve">coastal </w:t>
      </w:r>
      <w:r w:rsidR="000B4E16" w:rsidRPr="002E603A">
        <w:rPr>
          <w:rStyle w:val="normaltextrun"/>
          <w:rFonts w:ascii="Calibri" w:hAnsi="Calibri" w:cs="Calibri"/>
          <w:sz w:val="22"/>
          <w:szCs w:val="22"/>
        </w:rPr>
        <w:t>communities</w:t>
      </w:r>
      <w:r w:rsidR="0039414A">
        <w:rPr>
          <w:rStyle w:val="normaltextrun"/>
          <w:rFonts w:ascii="Calibri" w:hAnsi="Calibri" w:cs="Calibri"/>
          <w:sz w:val="22"/>
          <w:szCs w:val="22"/>
        </w:rPr>
        <w:t xml:space="preserve"> in SELEP this is</w:t>
      </w:r>
      <w:r w:rsidR="000B4E16" w:rsidRPr="002E603A">
        <w:rPr>
          <w:rStyle w:val="normaltextrun"/>
          <w:rFonts w:ascii="Calibri" w:hAnsi="Calibri" w:cs="Calibri"/>
          <w:sz w:val="22"/>
          <w:szCs w:val="22"/>
        </w:rPr>
        <w:t xml:space="preserve"> over 30% of all the housing stock; over twice the national average.</w:t>
      </w:r>
      <w:r w:rsidRPr="00E32AB2">
        <w:rPr>
          <w:rStyle w:val="normaltextrun"/>
          <w:rFonts w:ascii="Calibri" w:hAnsi="Calibri" w:cs="Calibri"/>
          <w:sz w:val="22"/>
          <w:szCs w:val="22"/>
        </w:rPr>
        <w:t xml:space="preserve"> Whilst we welcome higher standards being introduced in the LUWP, according to reports, 28% already don’t meet the 2015 Decent Homes Standards. </w:t>
      </w:r>
      <w:r w:rsidR="00BF51EA">
        <w:rPr>
          <w:rStyle w:val="normaltextrun"/>
          <w:rFonts w:ascii="Calibri" w:hAnsi="Calibri" w:cs="Calibri"/>
          <w:sz w:val="22"/>
          <w:szCs w:val="22"/>
        </w:rPr>
        <w:t xml:space="preserve"> </w:t>
      </w:r>
    </w:p>
    <w:p w14:paraId="3303A798" w14:textId="67FB423D" w:rsidR="00A91A90" w:rsidRDefault="00034F1A" w:rsidP="00E32AB2">
      <w:pPr>
        <w:pStyle w:val="paragraph"/>
        <w:numPr>
          <w:ilvl w:val="0"/>
          <w:numId w:val="4"/>
        </w:numPr>
        <w:spacing w:after="120" w:afterAutospacing="0"/>
        <w:ind w:left="357" w:hanging="357"/>
        <w:textAlignment w:val="baseline"/>
        <w:rPr>
          <w:rStyle w:val="normaltextrun"/>
          <w:rFonts w:ascii="Calibri" w:hAnsi="Calibri" w:cs="Calibri"/>
          <w:sz w:val="22"/>
          <w:szCs w:val="22"/>
        </w:rPr>
      </w:pPr>
      <w:r>
        <w:rPr>
          <w:rStyle w:val="normaltextrun"/>
          <w:rFonts w:ascii="Calibri" w:hAnsi="Calibri" w:cs="Calibri"/>
          <w:sz w:val="22"/>
          <w:szCs w:val="22"/>
        </w:rPr>
        <w:t>Also, a</w:t>
      </w:r>
      <w:r w:rsidR="002E603A" w:rsidRPr="000A2205">
        <w:rPr>
          <w:rStyle w:val="normaltextrun"/>
          <w:rFonts w:ascii="Calibri" w:hAnsi="Calibri" w:cs="Calibri"/>
          <w:b/>
          <w:sz w:val="22"/>
          <w:szCs w:val="22"/>
        </w:rPr>
        <w:t xml:space="preserve"> </w:t>
      </w:r>
      <w:proofErr w:type="gramStart"/>
      <w:r w:rsidR="002E603A" w:rsidRPr="000A2205">
        <w:rPr>
          <w:rStyle w:val="normaltextrun"/>
          <w:rFonts w:ascii="Calibri" w:hAnsi="Calibri" w:cs="Calibri"/>
          <w:b/>
          <w:sz w:val="22"/>
          <w:szCs w:val="22"/>
        </w:rPr>
        <w:t>higher than average</w:t>
      </w:r>
      <w:proofErr w:type="gramEnd"/>
      <w:r w:rsidR="002E603A" w:rsidRPr="000A2205">
        <w:rPr>
          <w:rStyle w:val="normaltextrun"/>
          <w:rFonts w:ascii="Calibri" w:hAnsi="Calibri" w:cs="Calibri"/>
          <w:b/>
          <w:sz w:val="22"/>
          <w:szCs w:val="22"/>
        </w:rPr>
        <w:t xml:space="preserve"> proportion of this privately rented accommodation</w:t>
      </w:r>
      <w:r w:rsidR="00642A78">
        <w:rPr>
          <w:rStyle w:val="normaltextrun"/>
          <w:rFonts w:ascii="Calibri" w:hAnsi="Calibri" w:cs="Calibri"/>
          <w:b/>
          <w:sz w:val="22"/>
          <w:szCs w:val="22"/>
        </w:rPr>
        <w:t xml:space="preserve"> </w:t>
      </w:r>
      <w:r w:rsidR="00905F95">
        <w:rPr>
          <w:rStyle w:val="normaltextrun"/>
          <w:rFonts w:ascii="Calibri" w:hAnsi="Calibri" w:cs="Calibri"/>
          <w:b/>
          <w:sz w:val="22"/>
          <w:szCs w:val="22"/>
        </w:rPr>
        <w:t xml:space="preserve">is </w:t>
      </w:r>
      <w:r w:rsidR="002E603A" w:rsidRPr="000A2205">
        <w:rPr>
          <w:rStyle w:val="normaltextrun"/>
          <w:rFonts w:ascii="Calibri" w:hAnsi="Calibri" w:cs="Calibri"/>
          <w:b/>
          <w:sz w:val="22"/>
          <w:szCs w:val="22"/>
        </w:rPr>
        <w:t>in multiple occupation</w:t>
      </w:r>
      <w:r w:rsidR="002E603A" w:rsidRPr="002E603A">
        <w:rPr>
          <w:rStyle w:val="normaltextrun"/>
          <w:rFonts w:ascii="Calibri" w:hAnsi="Calibri" w:cs="Calibri"/>
          <w:sz w:val="22"/>
          <w:szCs w:val="22"/>
        </w:rPr>
        <w:t>. Evidence shows that over 50% of all Houses of Multiple Occupations (HMOs) fail to meet the government’s Decent Homes Standard</w:t>
      </w:r>
      <w:r w:rsidR="002E603A">
        <w:rPr>
          <w:rStyle w:val="normaltextrun"/>
          <w:rFonts w:ascii="Calibri" w:hAnsi="Calibri" w:cs="Calibri"/>
          <w:sz w:val="22"/>
          <w:szCs w:val="22"/>
        </w:rPr>
        <w:t xml:space="preserve">. </w:t>
      </w:r>
    </w:p>
    <w:p w14:paraId="36A3AB3F" w14:textId="1F481FF2" w:rsidR="00E32AB2" w:rsidRDefault="00861E33" w:rsidP="00E32AB2">
      <w:pPr>
        <w:pStyle w:val="paragraph"/>
        <w:numPr>
          <w:ilvl w:val="0"/>
          <w:numId w:val="4"/>
        </w:numPr>
        <w:spacing w:after="120" w:afterAutospacing="0"/>
        <w:ind w:left="357" w:hanging="357"/>
        <w:textAlignment w:val="baseline"/>
        <w:rPr>
          <w:rStyle w:val="normaltextrun"/>
          <w:rFonts w:ascii="Calibri" w:hAnsi="Calibri" w:cs="Calibri"/>
          <w:sz w:val="22"/>
          <w:szCs w:val="22"/>
        </w:rPr>
      </w:pPr>
      <w:r>
        <w:rPr>
          <w:rStyle w:val="normaltextrun"/>
          <w:rFonts w:ascii="Calibri" w:hAnsi="Calibri" w:cs="Calibri"/>
          <w:b/>
          <w:bCs/>
          <w:sz w:val="22"/>
          <w:szCs w:val="22"/>
        </w:rPr>
        <w:t>T</w:t>
      </w:r>
      <w:r w:rsidR="004347BA" w:rsidRPr="00861E33">
        <w:rPr>
          <w:rStyle w:val="normaltextrun"/>
          <w:rFonts w:ascii="Calibri" w:hAnsi="Calibri" w:cs="Calibri"/>
          <w:b/>
          <w:bCs/>
          <w:sz w:val="22"/>
          <w:szCs w:val="22"/>
        </w:rPr>
        <w:t>he IMD</w:t>
      </w:r>
      <w:r w:rsidR="000A2205" w:rsidRPr="00861E33">
        <w:rPr>
          <w:rStyle w:val="normaltextrun"/>
          <w:rFonts w:ascii="Calibri" w:hAnsi="Calibri" w:cs="Calibri"/>
          <w:b/>
          <w:bCs/>
          <w:sz w:val="22"/>
          <w:szCs w:val="22"/>
        </w:rPr>
        <w:t xml:space="preserve"> </w:t>
      </w:r>
      <w:r w:rsidR="004347BA" w:rsidRPr="00861E33">
        <w:rPr>
          <w:rStyle w:val="normaltextrun"/>
          <w:rFonts w:ascii="Calibri" w:hAnsi="Calibri" w:cs="Calibri"/>
          <w:b/>
          <w:bCs/>
          <w:sz w:val="22"/>
          <w:szCs w:val="22"/>
        </w:rPr>
        <w:t>2019 shows that across the five Catalyst South LEPs in the SE there are 199 neighbourhoods (LSOA level) in are amongst the most deprived 10% neighbourhoods in England</w:t>
      </w:r>
      <w:r w:rsidR="00C63FBC" w:rsidRPr="00861E33">
        <w:rPr>
          <w:rStyle w:val="normaltextrun"/>
          <w:rFonts w:ascii="Calibri" w:hAnsi="Calibri" w:cs="Calibri"/>
          <w:b/>
          <w:bCs/>
          <w:sz w:val="22"/>
          <w:szCs w:val="22"/>
        </w:rPr>
        <w:t>.</w:t>
      </w:r>
      <w:r w:rsidR="00C63FBC" w:rsidRPr="00E32AB2">
        <w:rPr>
          <w:rStyle w:val="normaltextrun"/>
          <w:rFonts w:ascii="Calibri" w:hAnsi="Calibri" w:cs="Calibri"/>
          <w:sz w:val="22"/>
          <w:szCs w:val="22"/>
        </w:rPr>
        <w:t xml:space="preserve"> </w:t>
      </w:r>
      <w:r w:rsidR="006D08F9" w:rsidRPr="00E32AB2">
        <w:rPr>
          <w:rStyle w:val="normaltextrun"/>
          <w:rFonts w:ascii="Calibri" w:hAnsi="Calibri" w:cs="Calibri"/>
          <w:sz w:val="22"/>
          <w:szCs w:val="22"/>
        </w:rPr>
        <w:t xml:space="preserve">These communities must be afforded the same support and investment as deprived communities located </w:t>
      </w:r>
      <w:r w:rsidR="00B7437A" w:rsidRPr="00E32AB2">
        <w:rPr>
          <w:rStyle w:val="normaltextrun"/>
          <w:rFonts w:ascii="Calibri" w:hAnsi="Calibri" w:cs="Calibri"/>
          <w:sz w:val="22"/>
          <w:szCs w:val="22"/>
        </w:rPr>
        <w:t>in other regions of the UK.</w:t>
      </w:r>
    </w:p>
    <w:p w14:paraId="3195F0B1" w14:textId="65C671C4" w:rsidR="00AB3722" w:rsidRDefault="00AB3722" w:rsidP="00E32AB2">
      <w:pPr>
        <w:pStyle w:val="paragraph"/>
        <w:numPr>
          <w:ilvl w:val="0"/>
          <w:numId w:val="4"/>
        </w:numPr>
        <w:spacing w:after="120" w:afterAutospacing="0"/>
        <w:ind w:left="357" w:hanging="357"/>
        <w:textAlignment w:val="baseline"/>
        <w:rPr>
          <w:rStyle w:val="normaltextrun"/>
          <w:rFonts w:ascii="Calibri" w:hAnsi="Calibri" w:cs="Calibri"/>
          <w:sz w:val="22"/>
          <w:szCs w:val="22"/>
        </w:rPr>
      </w:pPr>
      <w:r w:rsidRPr="004167CB">
        <w:rPr>
          <w:rStyle w:val="normaltextrun"/>
          <w:rFonts w:ascii="Calibri" w:hAnsi="Calibri" w:cs="Calibri"/>
          <w:b/>
          <w:bCs/>
          <w:sz w:val="22"/>
          <w:szCs w:val="22"/>
        </w:rPr>
        <w:t>Across all areas it is important that public investment supports and leverages that from the private sector to create new sustainable jobs</w:t>
      </w:r>
      <w:r w:rsidRPr="00E32AB2">
        <w:rPr>
          <w:rStyle w:val="normaltextrun"/>
          <w:rFonts w:ascii="Calibri" w:hAnsi="Calibri" w:cs="Calibri"/>
          <w:sz w:val="22"/>
          <w:szCs w:val="22"/>
        </w:rPr>
        <w:t>.  LEPs have run Growth Hubs for six years, supporting millions of businesses to grow and trade.  They are locally driven, locally owned and support local businesses at the heart of economy, ensuring that business support is simpler, more joined up and easier to access. As such they are an excellent example of the effective collaboration with the business sector that LEPs continue to support.</w:t>
      </w:r>
    </w:p>
    <w:p w14:paraId="090753C2" w14:textId="1C3FF716" w:rsidR="00085ADD" w:rsidRDefault="00085ADD" w:rsidP="00196D3E">
      <w:pPr>
        <w:pStyle w:val="paragraph"/>
        <w:numPr>
          <w:ilvl w:val="0"/>
          <w:numId w:val="4"/>
        </w:numPr>
        <w:spacing w:after="120" w:afterAutospacing="0"/>
        <w:textAlignment w:val="baseline"/>
        <w:rPr>
          <w:rStyle w:val="normaltextrun"/>
          <w:rFonts w:ascii="Calibri" w:hAnsi="Calibri" w:cs="Calibri"/>
          <w:sz w:val="22"/>
          <w:szCs w:val="22"/>
        </w:rPr>
      </w:pPr>
      <w:r w:rsidRPr="004167CB">
        <w:rPr>
          <w:rStyle w:val="normaltextrun"/>
          <w:rFonts w:ascii="Calibri" w:hAnsi="Calibri" w:cs="Calibri"/>
          <w:b/>
          <w:bCs/>
          <w:sz w:val="22"/>
          <w:szCs w:val="22"/>
        </w:rPr>
        <w:t>Three new Freeports in the Catalyst South area, again supported by LEPs, provide a once-in-a-generation opportunity</w:t>
      </w:r>
      <w:r w:rsidRPr="00085ADD">
        <w:rPr>
          <w:rStyle w:val="normaltextrun"/>
          <w:rFonts w:ascii="Calibri" w:hAnsi="Calibri" w:cs="Calibri"/>
          <w:sz w:val="22"/>
          <w:szCs w:val="22"/>
        </w:rPr>
        <w:t xml:space="preserve"> to transform the fortunes of the local economies, realising a renaissance of coastal communities</w:t>
      </w:r>
      <w:r>
        <w:rPr>
          <w:rStyle w:val="normaltextrun"/>
          <w:rFonts w:ascii="Calibri" w:hAnsi="Calibri" w:cs="Calibri"/>
          <w:sz w:val="22"/>
          <w:szCs w:val="22"/>
        </w:rPr>
        <w:t>,</w:t>
      </w:r>
      <w:r w:rsidRPr="00085ADD">
        <w:rPr>
          <w:rStyle w:val="normaltextrun"/>
          <w:rFonts w:ascii="Calibri" w:hAnsi="Calibri" w:cs="Calibri"/>
          <w:sz w:val="22"/>
          <w:szCs w:val="22"/>
        </w:rPr>
        <w:t xml:space="preserve"> </w:t>
      </w:r>
      <w:r w:rsidR="00FD4708">
        <w:rPr>
          <w:rStyle w:val="normaltextrun"/>
          <w:rFonts w:ascii="Calibri" w:hAnsi="Calibri" w:cs="Calibri"/>
          <w:sz w:val="22"/>
          <w:szCs w:val="22"/>
        </w:rPr>
        <w:t>for</w:t>
      </w:r>
      <w:r w:rsidRPr="00085ADD">
        <w:rPr>
          <w:rStyle w:val="normaltextrun"/>
          <w:rFonts w:ascii="Calibri" w:hAnsi="Calibri" w:cs="Calibri"/>
          <w:sz w:val="22"/>
          <w:szCs w:val="22"/>
        </w:rPr>
        <w:t xml:space="preserve"> businesses and residents</w:t>
      </w:r>
      <w:r>
        <w:rPr>
          <w:rStyle w:val="normaltextrun"/>
          <w:rFonts w:ascii="Calibri" w:hAnsi="Calibri" w:cs="Calibri"/>
          <w:sz w:val="22"/>
          <w:szCs w:val="22"/>
        </w:rPr>
        <w:t xml:space="preserve"> and </w:t>
      </w:r>
      <w:r w:rsidR="00DE0E40">
        <w:rPr>
          <w:rStyle w:val="normaltextrun"/>
          <w:rFonts w:ascii="Calibri" w:hAnsi="Calibri" w:cs="Calibri"/>
          <w:sz w:val="22"/>
          <w:szCs w:val="22"/>
        </w:rPr>
        <w:t>providing n</w:t>
      </w:r>
      <w:r w:rsidR="00DE0E40" w:rsidRPr="00DE0E40">
        <w:rPr>
          <w:rStyle w:val="normaltextrun"/>
          <w:rFonts w:ascii="Calibri" w:hAnsi="Calibri" w:cs="Calibri"/>
          <w:sz w:val="22"/>
          <w:szCs w:val="22"/>
        </w:rPr>
        <w:t>ational hubs for global trade and investment</w:t>
      </w:r>
      <w:r w:rsidR="004167CB">
        <w:rPr>
          <w:rStyle w:val="normaltextrun"/>
          <w:rFonts w:ascii="Calibri" w:hAnsi="Calibri" w:cs="Calibri"/>
          <w:sz w:val="22"/>
          <w:szCs w:val="22"/>
        </w:rPr>
        <w:t>.</w:t>
      </w:r>
      <w:r w:rsidR="000036CB">
        <w:rPr>
          <w:rStyle w:val="normaltextrun"/>
          <w:rFonts w:ascii="Calibri" w:hAnsi="Calibri" w:cs="Calibri"/>
          <w:sz w:val="22"/>
          <w:szCs w:val="22"/>
        </w:rPr>
        <w:t xml:space="preserve">  However, </w:t>
      </w:r>
      <w:r w:rsidR="000036CB" w:rsidRPr="005E5DCC">
        <w:rPr>
          <w:rStyle w:val="normaltextrun"/>
          <w:rFonts w:ascii="Calibri" w:hAnsi="Calibri" w:cs="Calibri"/>
          <w:sz w:val="22"/>
          <w:szCs w:val="22"/>
        </w:rPr>
        <w:t>wider investment may well be needed to make these a success</w:t>
      </w:r>
      <w:r w:rsidR="00A4595F" w:rsidRPr="005E5DCC">
        <w:rPr>
          <w:rStyle w:val="normaltextrun"/>
          <w:rFonts w:ascii="Calibri" w:hAnsi="Calibri" w:cs="Calibri"/>
          <w:sz w:val="22"/>
          <w:szCs w:val="22"/>
        </w:rPr>
        <w:t>,</w:t>
      </w:r>
      <w:r w:rsidR="00A4595F">
        <w:rPr>
          <w:rStyle w:val="normaltextrun"/>
          <w:rFonts w:ascii="Calibri" w:hAnsi="Calibri" w:cs="Calibri"/>
          <w:b/>
          <w:bCs/>
          <w:sz w:val="22"/>
          <w:szCs w:val="22"/>
        </w:rPr>
        <w:t xml:space="preserve"> such as</w:t>
      </w:r>
      <w:r w:rsidR="000036CB" w:rsidRPr="00126C2A">
        <w:rPr>
          <w:rStyle w:val="normaltextrun"/>
          <w:rFonts w:ascii="Calibri" w:hAnsi="Calibri" w:cs="Calibri"/>
          <w:b/>
          <w:bCs/>
          <w:sz w:val="22"/>
          <w:szCs w:val="22"/>
        </w:rPr>
        <w:t xml:space="preserve"> </w:t>
      </w:r>
      <w:r w:rsidR="00D030F7" w:rsidRPr="00126C2A">
        <w:rPr>
          <w:rStyle w:val="normaltextrun"/>
          <w:rFonts w:ascii="Calibri" w:hAnsi="Calibri" w:cs="Calibri"/>
          <w:b/>
          <w:bCs/>
          <w:sz w:val="22"/>
          <w:szCs w:val="22"/>
        </w:rPr>
        <w:t>further investment and freedoms around skills</w:t>
      </w:r>
      <w:r w:rsidR="00A4595F">
        <w:rPr>
          <w:rStyle w:val="normaltextrun"/>
          <w:rFonts w:ascii="Calibri" w:hAnsi="Calibri" w:cs="Calibri"/>
          <w:b/>
          <w:bCs/>
          <w:sz w:val="22"/>
          <w:szCs w:val="22"/>
        </w:rPr>
        <w:t xml:space="preserve"> and</w:t>
      </w:r>
      <w:r w:rsidR="00D030F7" w:rsidRPr="00126C2A">
        <w:rPr>
          <w:rStyle w:val="normaltextrun"/>
          <w:rFonts w:ascii="Calibri" w:hAnsi="Calibri" w:cs="Calibri"/>
          <w:b/>
          <w:bCs/>
          <w:sz w:val="22"/>
          <w:szCs w:val="22"/>
        </w:rPr>
        <w:t xml:space="preserve"> investment in green infrast</w:t>
      </w:r>
      <w:r w:rsidR="00BF4B31" w:rsidRPr="00126C2A">
        <w:rPr>
          <w:rStyle w:val="normaltextrun"/>
          <w:rFonts w:ascii="Calibri" w:hAnsi="Calibri" w:cs="Calibri"/>
          <w:b/>
          <w:bCs/>
          <w:sz w:val="22"/>
          <w:szCs w:val="22"/>
        </w:rPr>
        <w:t>r</w:t>
      </w:r>
      <w:r w:rsidR="00D030F7" w:rsidRPr="00126C2A">
        <w:rPr>
          <w:rStyle w:val="normaltextrun"/>
          <w:rFonts w:ascii="Calibri" w:hAnsi="Calibri" w:cs="Calibri"/>
          <w:b/>
          <w:bCs/>
          <w:sz w:val="22"/>
          <w:szCs w:val="22"/>
        </w:rPr>
        <w:t xml:space="preserve">ucture to enable ports to </w:t>
      </w:r>
      <w:r w:rsidR="00BF4B31" w:rsidRPr="00126C2A">
        <w:rPr>
          <w:rStyle w:val="normaltextrun"/>
          <w:rFonts w:ascii="Calibri" w:hAnsi="Calibri" w:cs="Calibri"/>
          <w:b/>
          <w:bCs/>
          <w:sz w:val="22"/>
          <w:szCs w:val="22"/>
        </w:rPr>
        <w:t>reduce carbon emissions</w:t>
      </w:r>
      <w:r w:rsidR="00BF4B31">
        <w:rPr>
          <w:rStyle w:val="normaltextrun"/>
          <w:rFonts w:ascii="Calibri" w:hAnsi="Calibri" w:cs="Calibri"/>
          <w:sz w:val="22"/>
          <w:szCs w:val="22"/>
        </w:rPr>
        <w:t>.</w:t>
      </w:r>
    </w:p>
    <w:p w14:paraId="6091C5B2" w14:textId="2CAB807B" w:rsidR="007C4928" w:rsidRDefault="00B73CC7" w:rsidP="00BA003C">
      <w:pPr>
        <w:pStyle w:val="paragraph"/>
        <w:numPr>
          <w:ilvl w:val="0"/>
          <w:numId w:val="4"/>
        </w:numPr>
        <w:spacing w:after="120" w:afterAutospacing="0"/>
        <w:textAlignment w:val="baseline"/>
      </w:pPr>
      <w:r w:rsidRPr="000A2F50">
        <w:rPr>
          <w:rStyle w:val="normaltextrun"/>
          <w:rFonts w:ascii="Calibri" w:hAnsi="Calibri" w:cs="Calibri"/>
          <w:sz w:val="22"/>
          <w:szCs w:val="22"/>
        </w:rPr>
        <w:t xml:space="preserve">The convening power of LEPs will be crucial in </w:t>
      </w:r>
      <w:r w:rsidR="00AE3006" w:rsidRPr="000A2F50">
        <w:rPr>
          <w:rStyle w:val="normaltextrun"/>
          <w:rFonts w:ascii="Calibri" w:hAnsi="Calibri" w:cs="Calibri"/>
          <w:sz w:val="22"/>
          <w:szCs w:val="22"/>
        </w:rPr>
        <w:t xml:space="preserve">delivering </w:t>
      </w:r>
      <w:r w:rsidRPr="000A2F50">
        <w:rPr>
          <w:rStyle w:val="normaltextrun"/>
          <w:rFonts w:ascii="Calibri" w:hAnsi="Calibri" w:cs="Calibri"/>
          <w:sz w:val="22"/>
          <w:szCs w:val="22"/>
        </w:rPr>
        <w:t xml:space="preserve">the </w:t>
      </w:r>
      <w:r w:rsidR="00AE3006" w:rsidRPr="000A2F50">
        <w:rPr>
          <w:rStyle w:val="normaltextrun"/>
          <w:rFonts w:ascii="Calibri" w:hAnsi="Calibri" w:cs="Calibri"/>
          <w:sz w:val="22"/>
          <w:szCs w:val="22"/>
        </w:rPr>
        <w:t>business conditions and investment opportunities</w:t>
      </w:r>
      <w:r w:rsidR="00AE3006" w:rsidRPr="000A2F50">
        <w:rPr>
          <w:rStyle w:val="normaltextrun"/>
          <w:rFonts w:ascii="Calibri" w:hAnsi="Calibri" w:cs="Calibri"/>
          <w:sz w:val="22"/>
          <w:szCs w:val="22"/>
        </w:rPr>
        <w:t xml:space="preserve"> that will support Global Britain, </w:t>
      </w:r>
      <w:r w:rsidR="00CA7051" w:rsidRPr="000A2F50">
        <w:rPr>
          <w:rStyle w:val="normaltextrun"/>
          <w:rFonts w:ascii="Calibri" w:hAnsi="Calibri" w:cs="Calibri"/>
          <w:sz w:val="22"/>
          <w:szCs w:val="22"/>
        </w:rPr>
        <w:t>particularly in the</w:t>
      </w:r>
      <w:r w:rsidR="00AF42B9" w:rsidRPr="000A2F50">
        <w:rPr>
          <w:rStyle w:val="normaltextrun"/>
          <w:rFonts w:ascii="Calibri" w:hAnsi="Calibri" w:cs="Calibri"/>
          <w:sz w:val="22"/>
          <w:szCs w:val="22"/>
        </w:rPr>
        <w:t xml:space="preserve"> South East. </w:t>
      </w:r>
      <w:r w:rsidR="00AF42B9" w:rsidRPr="000A2F50">
        <w:rPr>
          <w:rStyle w:val="normaltextrun"/>
          <w:rFonts w:ascii="Calibri" w:hAnsi="Calibri" w:cs="Calibri"/>
          <w:b/>
          <w:bCs/>
          <w:sz w:val="22"/>
          <w:szCs w:val="22"/>
        </w:rPr>
        <w:t>The</w:t>
      </w:r>
      <w:r w:rsidR="00CA7051" w:rsidRPr="000A2F50">
        <w:rPr>
          <w:rStyle w:val="normaltextrun"/>
          <w:rFonts w:ascii="Calibri" w:hAnsi="Calibri" w:cs="Calibri"/>
          <w:b/>
          <w:bCs/>
          <w:sz w:val="22"/>
          <w:szCs w:val="22"/>
        </w:rPr>
        <w:t xml:space="preserve"> Catalyst</w:t>
      </w:r>
      <w:r w:rsidR="00584A5B" w:rsidRPr="000A2F50">
        <w:rPr>
          <w:rStyle w:val="normaltextrun"/>
          <w:rFonts w:ascii="Calibri" w:hAnsi="Calibri" w:cs="Calibri"/>
          <w:b/>
          <w:bCs/>
          <w:sz w:val="22"/>
          <w:szCs w:val="22"/>
        </w:rPr>
        <w:t xml:space="preserve"> </w:t>
      </w:r>
      <w:r w:rsidR="00CA7051" w:rsidRPr="000A2F50">
        <w:rPr>
          <w:rStyle w:val="normaltextrun"/>
          <w:rFonts w:ascii="Calibri" w:hAnsi="Calibri" w:cs="Calibri"/>
          <w:b/>
          <w:bCs/>
          <w:sz w:val="22"/>
          <w:szCs w:val="22"/>
        </w:rPr>
        <w:t xml:space="preserve">South </w:t>
      </w:r>
      <w:r w:rsidR="00BD3B56" w:rsidRPr="000A2F50">
        <w:rPr>
          <w:rStyle w:val="normaltextrun"/>
          <w:rFonts w:ascii="Calibri" w:hAnsi="Calibri" w:cs="Calibri"/>
          <w:b/>
          <w:bCs/>
          <w:sz w:val="22"/>
          <w:szCs w:val="22"/>
        </w:rPr>
        <w:t>area</w:t>
      </w:r>
      <w:r w:rsidR="00CA7051" w:rsidRPr="000A2F50">
        <w:rPr>
          <w:rStyle w:val="normaltextrun"/>
          <w:rFonts w:ascii="Calibri" w:hAnsi="Calibri" w:cs="Calibri"/>
          <w:b/>
          <w:bCs/>
          <w:sz w:val="22"/>
          <w:szCs w:val="22"/>
        </w:rPr>
        <w:t xml:space="preserve"> </w:t>
      </w:r>
      <w:r w:rsidR="00571E4D" w:rsidRPr="000A2F50">
        <w:rPr>
          <w:rStyle w:val="normaltextrun"/>
          <w:rFonts w:ascii="Calibri" w:hAnsi="Calibri" w:cs="Calibri"/>
          <w:b/>
          <w:bCs/>
          <w:sz w:val="22"/>
          <w:szCs w:val="22"/>
        </w:rPr>
        <w:t>export</w:t>
      </w:r>
      <w:r w:rsidR="00196D3E" w:rsidRPr="000A2F50">
        <w:rPr>
          <w:rStyle w:val="normaltextrun"/>
          <w:rFonts w:ascii="Calibri" w:hAnsi="Calibri" w:cs="Calibri"/>
          <w:b/>
          <w:bCs/>
          <w:sz w:val="22"/>
          <w:szCs w:val="22"/>
        </w:rPr>
        <w:t>ed</w:t>
      </w:r>
      <w:r w:rsidR="00571E4D" w:rsidRPr="000A2F50">
        <w:rPr>
          <w:rStyle w:val="normaltextrun"/>
          <w:rFonts w:ascii="Calibri" w:hAnsi="Calibri" w:cs="Calibri"/>
          <w:b/>
          <w:bCs/>
          <w:sz w:val="22"/>
          <w:szCs w:val="22"/>
        </w:rPr>
        <w:t xml:space="preserve"> </w:t>
      </w:r>
      <w:r w:rsidR="00571E4D" w:rsidRPr="000A2F50">
        <w:rPr>
          <w:rStyle w:val="normaltextrun"/>
          <w:rFonts w:ascii="Calibri" w:hAnsi="Calibri" w:cs="Calibri"/>
          <w:b/>
          <w:bCs/>
          <w:sz w:val="22"/>
          <w:szCs w:val="22"/>
        </w:rPr>
        <w:t>£44.2 bill</w:t>
      </w:r>
      <w:r w:rsidR="00571E4D" w:rsidRPr="000A2F50">
        <w:rPr>
          <w:rStyle w:val="normaltextrun"/>
          <w:rFonts w:ascii="Calibri" w:hAnsi="Calibri" w:cs="Calibri"/>
          <w:b/>
          <w:bCs/>
          <w:sz w:val="22"/>
          <w:szCs w:val="22"/>
        </w:rPr>
        <w:t xml:space="preserve">ion of </w:t>
      </w:r>
      <w:r w:rsidR="00196D3E" w:rsidRPr="000A2F50">
        <w:rPr>
          <w:rStyle w:val="normaltextrun"/>
          <w:rFonts w:ascii="Calibri" w:hAnsi="Calibri" w:cs="Calibri"/>
          <w:b/>
          <w:bCs/>
          <w:sz w:val="22"/>
          <w:szCs w:val="22"/>
        </w:rPr>
        <w:t>g</w:t>
      </w:r>
      <w:r w:rsidR="00571E4D" w:rsidRPr="000A2F50">
        <w:rPr>
          <w:rStyle w:val="normaltextrun"/>
          <w:rFonts w:ascii="Calibri" w:hAnsi="Calibri" w:cs="Calibri"/>
          <w:b/>
          <w:bCs/>
          <w:sz w:val="22"/>
          <w:szCs w:val="22"/>
        </w:rPr>
        <w:t xml:space="preserve">oods </w:t>
      </w:r>
      <w:r w:rsidR="00AF42B9" w:rsidRPr="000A2F50">
        <w:rPr>
          <w:rStyle w:val="normaltextrun"/>
          <w:rFonts w:ascii="Calibri" w:hAnsi="Calibri" w:cs="Calibri"/>
          <w:b/>
          <w:bCs/>
          <w:sz w:val="22"/>
          <w:szCs w:val="22"/>
        </w:rPr>
        <w:t>(2020)</w:t>
      </w:r>
      <w:r w:rsidR="00BD3B56" w:rsidRPr="000A2F50">
        <w:rPr>
          <w:rStyle w:val="normaltextrun"/>
          <w:rFonts w:ascii="Calibri" w:hAnsi="Calibri" w:cs="Calibri"/>
          <w:b/>
          <w:bCs/>
          <w:sz w:val="22"/>
          <w:szCs w:val="22"/>
        </w:rPr>
        <w:t xml:space="preserve"> - </w:t>
      </w:r>
      <w:r w:rsidR="00571E4D" w:rsidRPr="000A2F50">
        <w:rPr>
          <w:rStyle w:val="normaltextrun"/>
          <w:rFonts w:ascii="Calibri" w:hAnsi="Calibri" w:cs="Calibri"/>
          <w:b/>
          <w:bCs/>
          <w:sz w:val="22"/>
          <w:szCs w:val="22"/>
        </w:rPr>
        <w:t xml:space="preserve">15.2% of </w:t>
      </w:r>
      <w:r w:rsidR="00BD3B56" w:rsidRPr="000A2F50">
        <w:rPr>
          <w:rStyle w:val="normaltextrun"/>
          <w:rFonts w:ascii="Calibri" w:hAnsi="Calibri" w:cs="Calibri"/>
          <w:b/>
          <w:bCs/>
          <w:sz w:val="22"/>
          <w:szCs w:val="22"/>
        </w:rPr>
        <w:t xml:space="preserve">the </w:t>
      </w:r>
      <w:r w:rsidR="00571E4D" w:rsidRPr="000A2F50">
        <w:rPr>
          <w:rStyle w:val="normaltextrun"/>
          <w:rFonts w:ascii="Calibri" w:hAnsi="Calibri" w:cs="Calibri"/>
          <w:b/>
          <w:bCs/>
          <w:sz w:val="22"/>
          <w:szCs w:val="22"/>
        </w:rPr>
        <w:t>UK</w:t>
      </w:r>
      <w:r w:rsidR="00BD3B56" w:rsidRPr="000A2F50">
        <w:rPr>
          <w:rStyle w:val="normaltextrun"/>
          <w:rFonts w:ascii="Calibri" w:hAnsi="Calibri" w:cs="Calibri"/>
          <w:b/>
          <w:bCs/>
          <w:sz w:val="22"/>
          <w:szCs w:val="22"/>
        </w:rPr>
        <w:t>’s total</w:t>
      </w:r>
      <w:r w:rsidR="000A2F50" w:rsidRPr="000A2F50">
        <w:rPr>
          <w:rStyle w:val="normaltextrun"/>
          <w:rFonts w:ascii="Calibri" w:hAnsi="Calibri" w:cs="Calibri"/>
          <w:b/>
          <w:bCs/>
          <w:sz w:val="22"/>
          <w:szCs w:val="22"/>
        </w:rPr>
        <w:t>;</w:t>
      </w:r>
      <w:r w:rsidR="00AF42B9" w:rsidRPr="000A2F50">
        <w:rPr>
          <w:rStyle w:val="normaltextrun"/>
          <w:rFonts w:ascii="Calibri" w:hAnsi="Calibri" w:cs="Calibri"/>
          <w:b/>
          <w:bCs/>
          <w:sz w:val="22"/>
          <w:szCs w:val="22"/>
        </w:rPr>
        <w:t xml:space="preserve"> and </w:t>
      </w:r>
      <w:r w:rsidR="00AF42B9" w:rsidRPr="000A2F50">
        <w:rPr>
          <w:rStyle w:val="normaltextrun"/>
          <w:rFonts w:ascii="Calibri" w:hAnsi="Calibri" w:cs="Calibri"/>
          <w:b/>
          <w:bCs/>
          <w:sz w:val="22"/>
          <w:szCs w:val="22"/>
        </w:rPr>
        <w:t>£46.8 bill</w:t>
      </w:r>
      <w:r w:rsidR="000A2F50" w:rsidRPr="000A2F50">
        <w:rPr>
          <w:rStyle w:val="normaltextrun"/>
          <w:rFonts w:ascii="Calibri" w:hAnsi="Calibri" w:cs="Calibri"/>
          <w:b/>
          <w:bCs/>
          <w:sz w:val="22"/>
          <w:szCs w:val="22"/>
        </w:rPr>
        <w:t xml:space="preserve">ion </w:t>
      </w:r>
      <w:r w:rsidR="00AF42B9" w:rsidRPr="000A2F50">
        <w:rPr>
          <w:rStyle w:val="normaltextrun"/>
          <w:rFonts w:ascii="Calibri" w:hAnsi="Calibri" w:cs="Calibri"/>
          <w:b/>
          <w:bCs/>
          <w:sz w:val="22"/>
          <w:szCs w:val="22"/>
        </w:rPr>
        <w:t xml:space="preserve">of </w:t>
      </w:r>
      <w:r w:rsidR="000A2F50" w:rsidRPr="000A2F50">
        <w:rPr>
          <w:rStyle w:val="normaltextrun"/>
          <w:rFonts w:ascii="Calibri" w:hAnsi="Calibri" w:cs="Calibri"/>
          <w:b/>
          <w:bCs/>
          <w:sz w:val="22"/>
          <w:szCs w:val="22"/>
        </w:rPr>
        <w:t>s</w:t>
      </w:r>
      <w:r w:rsidR="00AF42B9" w:rsidRPr="000A2F50">
        <w:rPr>
          <w:rStyle w:val="normaltextrun"/>
          <w:rFonts w:ascii="Calibri" w:hAnsi="Calibri" w:cs="Calibri"/>
          <w:b/>
          <w:bCs/>
          <w:sz w:val="22"/>
          <w:szCs w:val="22"/>
        </w:rPr>
        <w:t>ervices</w:t>
      </w:r>
      <w:r w:rsidR="000A2F50" w:rsidRPr="000A2F50">
        <w:rPr>
          <w:rStyle w:val="normaltextrun"/>
          <w:rFonts w:ascii="Calibri" w:hAnsi="Calibri" w:cs="Calibri"/>
          <w:b/>
          <w:bCs/>
          <w:sz w:val="22"/>
          <w:szCs w:val="22"/>
        </w:rPr>
        <w:t xml:space="preserve"> (</w:t>
      </w:r>
      <w:r w:rsidR="00AF42B9" w:rsidRPr="000A2F50">
        <w:rPr>
          <w:rStyle w:val="normaltextrun"/>
          <w:rFonts w:ascii="Calibri" w:hAnsi="Calibri" w:cs="Calibri"/>
          <w:b/>
          <w:bCs/>
          <w:sz w:val="22"/>
          <w:szCs w:val="22"/>
        </w:rPr>
        <w:t>2019</w:t>
      </w:r>
      <w:r w:rsidR="000A2F50" w:rsidRPr="000A2F50">
        <w:rPr>
          <w:rStyle w:val="normaltextrun"/>
          <w:rFonts w:ascii="Calibri" w:hAnsi="Calibri" w:cs="Calibri"/>
          <w:b/>
          <w:bCs/>
          <w:sz w:val="22"/>
          <w:szCs w:val="22"/>
        </w:rPr>
        <w:t>)</w:t>
      </w:r>
      <w:r w:rsidR="00AF42B9" w:rsidRPr="000A2F50">
        <w:rPr>
          <w:rStyle w:val="normaltextrun"/>
          <w:rFonts w:ascii="Calibri" w:hAnsi="Calibri" w:cs="Calibri"/>
          <w:b/>
          <w:bCs/>
          <w:sz w:val="22"/>
          <w:szCs w:val="22"/>
        </w:rPr>
        <w:t xml:space="preserve"> – 14.8% of UK</w:t>
      </w:r>
      <w:r w:rsidR="000A2F50" w:rsidRPr="000A2F50">
        <w:rPr>
          <w:rStyle w:val="normaltextrun"/>
          <w:rFonts w:ascii="Calibri" w:hAnsi="Calibri" w:cs="Calibri"/>
          <w:b/>
          <w:bCs/>
          <w:sz w:val="22"/>
          <w:szCs w:val="22"/>
        </w:rPr>
        <w:t>’s total.</w:t>
      </w:r>
    </w:p>
    <w:sectPr w:rsidR="007C4928" w:rsidSect="0097591F">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67B8" w14:textId="77777777" w:rsidR="00DD7A33" w:rsidRDefault="00DD7A33" w:rsidP="00B0720B">
      <w:pPr>
        <w:spacing w:after="0" w:line="240" w:lineRule="auto"/>
      </w:pPr>
      <w:r>
        <w:separator/>
      </w:r>
    </w:p>
  </w:endnote>
  <w:endnote w:type="continuationSeparator" w:id="0">
    <w:p w14:paraId="4A51676D" w14:textId="77777777" w:rsidR="00DD7A33" w:rsidRDefault="00DD7A33" w:rsidP="00B0720B">
      <w:pPr>
        <w:spacing w:after="0" w:line="240" w:lineRule="auto"/>
      </w:pPr>
      <w:r>
        <w:continuationSeparator/>
      </w:r>
    </w:p>
  </w:endnote>
  <w:endnote w:type="continuationNotice" w:id="1">
    <w:p w14:paraId="166443D4" w14:textId="77777777" w:rsidR="00DD7A33" w:rsidRDefault="00DD7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EDD8" w14:textId="77777777" w:rsidR="00DD7A33" w:rsidRDefault="00DD7A33" w:rsidP="00B0720B">
      <w:pPr>
        <w:spacing w:after="0" w:line="240" w:lineRule="auto"/>
      </w:pPr>
      <w:r>
        <w:separator/>
      </w:r>
    </w:p>
  </w:footnote>
  <w:footnote w:type="continuationSeparator" w:id="0">
    <w:p w14:paraId="5788CDDE" w14:textId="77777777" w:rsidR="00DD7A33" w:rsidRDefault="00DD7A33" w:rsidP="00B0720B">
      <w:pPr>
        <w:spacing w:after="0" w:line="240" w:lineRule="auto"/>
      </w:pPr>
      <w:r>
        <w:continuationSeparator/>
      </w:r>
    </w:p>
  </w:footnote>
  <w:footnote w:type="continuationNotice" w:id="1">
    <w:p w14:paraId="0471B5E8" w14:textId="77777777" w:rsidR="00DD7A33" w:rsidRDefault="00DD7A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342B9"/>
    <w:multiLevelType w:val="hybridMultilevel"/>
    <w:tmpl w:val="C8864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FC1189"/>
    <w:multiLevelType w:val="hybridMultilevel"/>
    <w:tmpl w:val="20FCC26E"/>
    <w:lvl w:ilvl="0" w:tplc="018EF582">
      <w:start w:val="1"/>
      <w:numFmt w:val="decimal"/>
      <w:lvlText w:val="%1."/>
      <w:lvlJc w:val="left"/>
      <w:pPr>
        <w:ind w:left="720" w:hanging="360"/>
      </w:pPr>
      <w:rPr>
        <w:rFonts w:ascii="Calibri" w:eastAsia="Times New Roman" w:hAnsi="Calibri" w:cs="Calibr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10F43"/>
    <w:multiLevelType w:val="hybridMultilevel"/>
    <w:tmpl w:val="57CA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008E3"/>
    <w:multiLevelType w:val="hybridMultilevel"/>
    <w:tmpl w:val="22F2E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FB"/>
    <w:rsid w:val="000036CB"/>
    <w:rsid w:val="00003FA5"/>
    <w:rsid w:val="00011909"/>
    <w:rsid w:val="00011B81"/>
    <w:rsid w:val="00015682"/>
    <w:rsid w:val="00024375"/>
    <w:rsid w:val="00025284"/>
    <w:rsid w:val="00034F1A"/>
    <w:rsid w:val="00036EAC"/>
    <w:rsid w:val="0004195A"/>
    <w:rsid w:val="000422BE"/>
    <w:rsid w:val="00045F35"/>
    <w:rsid w:val="00045FE3"/>
    <w:rsid w:val="000617D3"/>
    <w:rsid w:val="00065FA5"/>
    <w:rsid w:val="00067941"/>
    <w:rsid w:val="00082829"/>
    <w:rsid w:val="000842C9"/>
    <w:rsid w:val="00085ADD"/>
    <w:rsid w:val="00092A86"/>
    <w:rsid w:val="00095F85"/>
    <w:rsid w:val="000A123F"/>
    <w:rsid w:val="000A2205"/>
    <w:rsid w:val="000A2F50"/>
    <w:rsid w:val="000A305A"/>
    <w:rsid w:val="000B0098"/>
    <w:rsid w:val="000B1694"/>
    <w:rsid w:val="000B4E16"/>
    <w:rsid w:val="000C5F2B"/>
    <w:rsid w:val="000D76E8"/>
    <w:rsid w:val="000D77AC"/>
    <w:rsid w:val="000E0D21"/>
    <w:rsid w:val="000E56B5"/>
    <w:rsid w:val="000E5C3C"/>
    <w:rsid w:val="000E67ED"/>
    <w:rsid w:val="000E779E"/>
    <w:rsid w:val="000E7CDA"/>
    <w:rsid w:val="001043CB"/>
    <w:rsid w:val="0011260E"/>
    <w:rsid w:val="001126BA"/>
    <w:rsid w:val="00115F34"/>
    <w:rsid w:val="00122C2C"/>
    <w:rsid w:val="00123E02"/>
    <w:rsid w:val="00126C2A"/>
    <w:rsid w:val="001371AB"/>
    <w:rsid w:val="00142FD0"/>
    <w:rsid w:val="00144A49"/>
    <w:rsid w:val="00157CC7"/>
    <w:rsid w:val="00165207"/>
    <w:rsid w:val="00166410"/>
    <w:rsid w:val="00180BB5"/>
    <w:rsid w:val="0018518B"/>
    <w:rsid w:val="001859B6"/>
    <w:rsid w:val="00185A44"/>
    <w:rsid w:val="001874F6"/>
    <w:rsid w:val="00187799"/>
    <w:rsid w:val="00196D3E"/>
    <w:rsid w:val="001A4E66"/>
    <w:rsid w:val="001A7C05"/>
    <w:rsid w:val="001A7D3E"/>
    <w:rsid w:val="001B1322"/>
    <w:rsid w:val="001B1F97"/>
    <w:rsid w:val="001B3BF5"/>
    <w:rsid w:val="001B3D61"/>
    <w:rsid w:val="001B70CA"/>
    <w:rsid w:val="001C108F"/>
    <w:rsid w:val="001D4302"/>
    <w:rsid w:val="001D5C82"/>
    <w:rsid w:val="001E0C4D"/>
    <w:rsid w:val="001F2A5C"/>
    <w:rsid w:val="002105AD"/>
    <w:rsid w:val="00210EE5"/>
    <w:rsid w:val="00215D36"/>
    <w:rsid w:val="002320EE"/>
    <w:rsid w:val="00233FEA"/>
    <w:rsid w:val="00235DA7"/>
    <w:rsid w:val="00240E48"/>
    <w:rsid w:val="0024135B"/>
    <w:rsid w:val="00255695"/>
    <w:rsid w:val="00257383"/>
    <w:rsid w:val="002603CF"/>
    <w:rsid w:val="00262BAC"/>
    <w:rsid w:val="002766DD"/>
    <w:rsid w:val="00287B5A"/>
    <w:rsid w:val="0029253B"/>
    <w:rsid w:val="002A09C7"/>
    <w:rsid w:val="002A2F73"/>
    <w:rsid w:val="002A4C3B"/>
    <w:rsid w:val="002A71A8"/>
    <w:rsid w:val="002B04B5"/>
    <w:rsid w:val="002B0D01"/>
    <w:rsid w:val="002B3788"/>
    <w:rsid w:val="002D4AA0"/>
    <w:rsid w:val="002E0161"/>
    <w:rsid w:val="002E603A"/>
    <w:rsid w:val="002E6E5C"/>
    <w:rsid w:val="002F57BE"/>
    <w:rsid w:val="002F6DAE"/>
    <w:rsid w:val="00302CCA"/>
    <w:rsid w:val="003107F3"/>
    <w:rsid w:val="00317D98"/>
    <w:rsid w:val="00325324"/>
    <w:rsid w:val="003265DA"/>
    <w:rsid w:val="00336117"/>
    <w:rsid w:val="003411BC"/>
    <w:rsid w:val="00345DA3"/>
    <w:rsid w:val="003624A2"/>
    <w:rsid w:val="0036445D"/>
    <w:rsid w:val="00371A14"/>
    <w:rsid w:val="003845DD"/>
    <w:rsid w:val="0039414A"/>
    <w:rsid w:val="00396503"/>
    <w:rsid w:val="003A2EA7"/>
    <w:rsid w:val="003A5273"/>
    <w:rsid w:val="003A58F8"/>
    <w:rsid w:val="003B2CF2"/>
    <w:rsid w:val="003B6D14"/>
    <w:rsid w:val="003B6F8D"/>
    <w:rsid w:val="003C46BD"/>
    <w:rsid w:val="003D3A83"/>
    <w:rsid w:val="003D4805"/>
    <w:rsid w:val="003E295B"/>
    <w:rsid w:val="003E3471"/>
    <w:rsid w:val="003E3A95"/>
    <w:rsid w:val="004026A2"/>
    <w:rsid w:val="00415ED4"/>
    <w:rsid w:val="004167CB"/>
    <w:rsid w:val="004243B3"/>
    <w:rsid w:val="004314F9"/>
    <w:rsid w:val="00431B23"/>
    <w:rsid w:val="00434241"/>
    <w:rsid w:val="004347BA"/>
    <w:rsid w:val="00435FB6"/>
    <w:rsid w:val="0044012A"/>
    <w:rsid w:val="00440C7B"/>
    <w:rsid w:val="00441768"/>
    <w:rsid w:val="00443038"/>
    <w:rsid w:val="004456BF"/>
    <w:rsid w:val="00455216"/>
    <w:rsid w:val="00460264"/>
    <w:rsid w:val="00465A34"/>
    <w:rsid w:val="00466D63"/>
    <w:rsid w:val="00471898"/>
    <w:rsid w:val="00472416"/>
    <w:rsid w:val="0047422B"/>
    <w:rsid w:val="00485B7F"/>
    <w:rsid w:val="004A0A16"/>
    <w:rsid w:val="004A64E6"/>
    <w:rsid w:val="004B21CA"/>
    <w:rsid w:val="004B32AD"/>
    <w:rsid w:val="004B785E"/>
    <w:rsid w:val="004C7DF5"/>
    <w:rsid w:val="004E5B0D"/>
    <w:rsid w:val="004E6939"/>
    <w:rsid w:val="004E6B18"/>
    <w:rsid w:val="004E7D79"/>
    <w:rsid w:val="004F00BE"/>
    <w:rsid w:val="004F38B6"/>
    <w:rsid w:val="005028C8"/>
    <w:rsid w:val="00502EC8"/>
    <w:rsid w:val="00505FD3"/>
    <w:rsid w:val="00512900"/>
    <w:rsid w:val="00514164"/>
    <w:rsid w:val="00524686"/>
    <w:rsid w:val="0053319A"/>
    <w:rsid w:val="005337C6"/>
    <w:rsid w:val="00546785"/>
    <w:rsid w:val="00553D0A"/>
    <w:rsid w:val="0056012E"/>
    <w:rsid w:val="0056666D"/>
    <w:rsid w:val="0056710B"/>
    <w:rsid w:val="00571E4D"/>
    <w:rsid w:val="00581CC2"/>
    <w:rsid w:val="00584A5B"/>
    <w:rsid w:val="00586159"/>
    <w:rsid w:val="00586328"/>
    <w:rsid w:val="00587CBF"/>
    <w:rsid w:val="00591DC3"/>
    <w:rsid w:val="0059436C"/>
    <w:rsid w:val="0059632C"/>
    <w:rsid w:val="005A2646"/>
    <w:rsid w:val="005A39A9"/>
    <w:rsid w:val="005A4AF6"/>
    <w:rsid w:val="005A58A3"/>
    <w:rsid w:val="005A5BDD"/>
    <w:rsid w:val="005A73A1"/>
    <w:rsid w:val="005B5C42"/>
    <w:rsid w:val="005B7319"/>
    <w:rsid w:val="005C7D2C"/>
    <w:rsid w:val="005D4D1C"/>
    <w:rsid w:val="005D55A0"/>
    <w:rsid w:val="005D5D64"/>
    <w:rsid w:val="005E1D0C"/>
    <w:rsid w:val="005E4DCD"/>
    <w:rsid w:val="005E5DCC"/>
    <w:rsid w:val="005F26E1"/>
    <w:rsid w:val="005F32CF"/>
    <w:rsid w:val="00601B9A"/>
    <w:rsid w:val="00602077"/>
    <w:rsid w:val="00603ECC"/>
    <w:rsid w:val="006063B5"/>
    <w:rsid w:val="00607016"/>
    <w:rsid w:val="00615176"/>
    <w:rsid w:val="0061632F"/>
    <w:rsid w:val="00616DB2"/>
    <w:rsid w:val="00623361"/>
    <w:rsid w:val="006246B5"/>
    <w:rsid w:val="00630F55"/>
    <w:rsid w:val="00642A78"/>
    <w:rsid w:val="0064711B"/>
    <w:rsid w:val="00666816"/>
    <w:rsid w:val="00676274"/>
    <w:rsid w:val="00677F9D"/>
    <w:rsid w:val="00683AA7"/>
    <w:rsid w:val="00690C02"/>
    <w:rsid w:val="00692836"/>
    <w:rsid w:val="00694AC4"/>
    <w:rsid w:val="006B5AAD"/>
    <w:rsid w:val="006C7895"/>
    <w:rsid w:val="006D08F9"/>
    <w:rsid w:val="006D25A7"/>
    <w:rsid w:val="006D3783"/>
    <w:rsid w:val="006D4432"/>
    <w:rsid w:val="006D6F87"/>
    <w:rsid w:val="006F0C25"/>
    <w:rsid w:val="006F0E33"/>
    <w:rsid w:val="006F5CE7"/>
    <w:rsid w:val="006F64FB"/>
    <w:rsid w:val="00703AC3"/>
    <w:rsid w:val="0070523F"/>
    <w:rsid w:val="00714737"/>
    <w:rsid w:val="007471C8"/>
    <w:rsid w:val="0074754B"/>
    <w:rsid w:val="00747F76"/>
    <w:rsid w:val="00757C4A"/>
    <w:rsid w:val="00767C13"/>
    <w:rsid w:val="00790891"/>
    <w:rsid w:val="00790A81"/>
    <w:rsid w:val="007966B0"/>
    <w:rsid w:val="007B0E59"/>
    <w:rsid w:val="007B45C9"/>
    <w:rsid w:val="007B5B9D"/>
    <w:rsid w:val="007C4027"/>
    <w:rsid w:val="007C4928"/>
    <w:rsid w:val="007D688D"/>
    <w:rsid w:val="007E3210"/>
    <w:rsid w:val="007F375E"/>
    <w:rsid w:val="007F48CD"/>
    <w:rsid w:val="00804504"/>
    <w:rsid w:val="008048F4"/>
    <w:rsid w:val="00807CEF"/>
    <w:rsid w:val="008140A9"/>
    <w:rsid w:val="00817987"/>
    <w:rsid w:val="00831B68"/>
    <w:rsid w:val="00832034"/>
    <w:rsid w:val="00832465"/>
    <w:rsid w:val="00832721"/>
    <w:rsid w:val="00832F90"/>
    <w:rsid w:val="00846ACD"/>
    <w:rsid w:val="00853712"/>
    <w:rsid w:val="008559C9"/>
    <w:rsid w:val="008579DF"/>
    <w:rsid w:val="00861E33"/>
    <w:rsid w:val="00861F89"/>
    <w:rsid w:val="00864086"/>
    <w:rsid w:val="00864BE2"/>
    <w:rsid w:val="00872E4E"/>
    <w:rsid w:val="00872E8C"/>
    <w:rsid w:val="00873C7C"/>
    <w:rsid w:val="008769B2"/>
    <w:rsid w:val="008830E4"/>
    <w:rsid w:val="00885293"/>
    <w:rsid w:val="0088671D"/>
    <w:rsid w:val="00886C81"/>
    <w:rsid w:val="0088786E"/>
    <w:rsid w:val="00897C1E"/>
    <w:rsid w:val="008A7CE3"/>
    <w:rsid w:val="008B0911"/>
    <w:rsid w:val="008B3A4E"/>
    <w:rsid w:val="008B50AC"/>
    <w:rsid w:val="008B6F6B"/>
    <w:rsid w:val="008C39D0"/>
    <w:rsid w:val="008D2017"/>
    <w:rsid w:val="008D7A09"/>
    <w:rsid w:val="008E4669"/>
    <w:rsid w:val="008F2F93"/>
    <w:rsid w:val="00905352"/>
    <w:rsid w:val="00905F95"/>
    <w:rsid w:val="00906982"/>
    <w:rsid w:val="009136FB"/>
    <w:rsid w:val="009229D7"/>
    <w:rsid w:val="00922CC6"/>
    <w:rsid w:val="0093303E"/>
    <w:rsid w:val="00937CA1"/>
    <w:rsid w:val="00946791"/>
    <w:rsid w:val="00953927"/>
    <w:rsid w:val="009542DA"/>
    <w:rsid w:val="00954A3F"/>
    <w:rsid w:val="0095602D"/>
    <w:rsid w:val="009628B1"/>
    <w:rsid w:val="0097591F"/>
    <w:rsid w:val="00977137"/>
    <w:rsid w:val="00991B6A"/>
    <w:rsid w:val="00993756"/>
    <w:rsid w:val="00994DA1"/>
    <w:rsid w:val="00996DDC"/>
    <w:rsid w:val="009A6289"/>
    <w:rsid w:val="009B3F22"/>
    <w:rsid w:val="009C689C"/>
    <w:rsid w:val="009D3C24"/>
    <w:rsid w:val="009E08AB"/>
    <w:rsid w:val="009E2A39"/>
    <w:rsid w:val="009F3B77"/>
    <w:rsid w:val="00A041B1"/>
    <w:rsid w:val="00A06B63"/>
    <w:rsid w:val="00A15093"/>
    <w:rsid w:val="00A352CF"/>
    <w:rsid w:val="00A4141B"/>
    <w:rsid w:val="00A42784"/>
    <w:rsid w:val="00A44F32"/>
    <w:rsid w:val="00A4595F"/>
    <w:rsid w:val="00A46735"/>
    <w:rsid w:val="00A50C70"/>
    <w:rsid w:val="00A53D96"/>
    <w:rsid w:val="00A5569C"/>
    <w:rsid w:val="00A57241"/>
    <w:rsid w:val="00A60271"/>
    <w:rsid w:val="00A61660"/>
    <w:rsid w:val="00A75C04"/>
    <w:rsid w:val="00A84449"/>
    <w:rsid w:val="00A866A1"/>
    <w:rsid w:val="00A916A8"/>
    <w:rsid w:val="00A916FD"/>
    <w:rsid w:val="00A91A90"/>
    <w:rsid w:val="00A93424"/>
    <w:rsid w:val="00AA404C"/>
    <w:rsid w:val="00AA5199"/>
    <w:rsid w:val="00AA67A8"/>
    <w:rsid w:val="00AB1B2E"/>
    <w:rsid w:val="00AB3722"/>
    <w:rsid w:val="00AC13AF"/>
    <w:rsid w:val="00AD071F"/>
    <w:rsid w:val="00AE1354"/>
    <w:rsid w:val="00AE3006"/>
    <w:rsid w:val="00AE56CC"/>
    <w:rsid w:val="00AF42B9"/>
    <w:rsid w:val="00AF475D"/>
    <w:rsid w:val="00B03018"/>
    <w:rsid w:val="00B0720B"/>
    <w:rsid w:val="00B14838"/>
    <w:rsid w:val="00B14C13"/>
    <w:rsid w:val="00B26DD9"/>
    <w:rsid w:val="00B27FA6"/>
    <w:rsid w:val="00B31B46"/>
    <w:rsid w:val="00B6098B"/>
    <w:rsid w:val="00B6200B"/>
    <w:rsid w:val="00B657A4"/>
    <w:rsid w:val="00B67868"/>
    <w:rsid w:val="00B67AF2"/>
    <w:rsid w:val="00B70879"/>
    <w:rsid w:val="00B732B5"/>
    <w:rsid w:val="00B73CC7"/>
    <w:rsid w:val="00B7437A"/>
    <w:rsid w:val="00B74B55"/>
    <w:rsid w:val="00B82D22"/>
    <w:rsid w:val="00B84072"/>
    <w:rsid w:val="00B9278E"/>
    <w:rsid w:val="00B943F3"/>
    <w:rsid w:val="00B945F7"/>
    <w:rsid w:val="00BA25D8"/>
    <w:rsid w:val="00BA445E"/>
    <w:rsid w:val="00BB0C06"/>
    <w:rsid w:val="00BC2865"/>
    <w:rsid w:val="00BD2FA8"/>
    <w:rsid w:val="00BD342F"/>
    <w:rsid w:val="00BD3B56"/>
    <w:rsid w:val="00BD51B2"/>
    <w:rsid w:val="00BE145E"/>
    <w:rsid w:val="00BF4B31"/>
    <w:rsid w:val="00BF51EA"/>
    <w:rsid w:val="00C0694D"/>
    <w:rsid w:val="00C12D8F"/>
    <w:rsid w:val="00C24AEE"/>
    <w:rsid w:val="00C26411"/>
    <w:rsid w:val="00C27019"/>
    <w:rsid w:val="00C31311"/>
    <w:rsid w:val="00C33B22"/>
    <w:rsid w:val="00C33F85"/>
    <w:rsid w:val="00C44C09"/>
    <w:rsid w:val="00C51D59"/>
    <w:rsid w:val="00C532F7"/>
    <w:rsid w:val="00C603D4"/>
    <w:rsid w:val="00C63FBC"/>
    <w:rsid w:val="00C665BE"/>
    <w:rsid w:val="00C71113"/>
    <w:rsid w:val="00C76E02"/>
    <w:rsid w:val="00C81799"/>
    <w:rsid w:val="00C81BA7"/>
    <w:rsid w:val="00C830D2"/>
    <w:rsid w:val="00C84EFA"/>
    <w:rsid w:val="00CA4FB5"/>
    <w:rsid w:val="00CA5108"/>
    <w:rsid w:val="00CA7051"/>
    <w:rsid w:val="00CB06CE"/>
    <w:rsid w:val="00CB3454"/>
    <w:rsid w:val="00CB3F78"/>
    <w:rsid w:val="00CC6FE1"/>
    <w:rsid w:val="00CD0DF6"/>
    <w:rsid w:val="00CD4C03"/>
    <w:rsid w:val="00CE12B8"/>
    <w:rsid w:val="00D005DA"/>
    <w:rsid w:val="00D00D28"/>
    <w:rsid w:val="00D030F7"/>
    <w:rsid w:val="00D03CF2"/>
    <w:rsid w:val="00D111FE"/>
    <w:rsid w:val="00D11F32"/>
    <w:rsid w:val="00D32EF1"/>
    <w:rsid w:val="00D441BC"/>
    <w:rsid w:val="00D54993"/>
    <w:rsid w:val="00D55970"/>
    <w:rsid w:val="00D55C97"/>
    <w:rsid w:val="00D61C35"/>
    <w:rsid w:val="00D65AE0"/>
    <w:rsid w:val="00D6675E"/>
    <w:rsid w:val="00D7283E"/>
    <w:rsid w:val="00D73657"/>
    <w:rsid w:val="00D76920"/>
    <w:rsid w:val="00D823DA"/>
    <w:rsid w:val="00D84B85"/>
    <w:rsid w:val="00D97C6D"/>
    <w:rsid w:val="00DA386C"/>
    <w:rsid w:val="00DA7A9B"/>
    <w:rsid w:val="00DC15B1"/>
    <w:rsid w:val="00DC1A9B"/>
    <w:rsid w:val="00DD1DBA"/>
    <w:rsid w:val="00DD7A33"/>
    <w:rsid w:val="00DD7C94"/>
    <w:rsid w:val="00DE0E40"/>
    <w:rsid w:val="00DF33AE"/>
    <w:rsid w:val="00DF5985"/>
    <w:rsid w:val="00DF6DAE"/>
    <w:rsid w:val="00DF7396"/>
    <w:rsid w:val="00E05474"/>
    <w:rsid w:val="00E05738"/>
    <w:rsid w:val="00E13D5D"/>
    <w:rsid w:val="00E15932"/>
    <w:rsid w:val="00E20326"/>
    <w:rsid w:val="00E2036F"/>
    <w:rsid w:val="00E21A42"/>
    <w:rsid w:val="00E32AB2"/>
    <w:rsid w:val="00E363EC"/>
    <w:rsid w:val="00E41729"/>
    <w:rsid w:val="00E41E95"/>
    <w:rsid w:val="00E42A0C"/>
    <w:rsid w:val="00E432A4"/>
    <w:rsid w:val="00E45B0B"/>
    <w:rsid w:val="00E463F9"/>
    <w:rsid w:val="00E46FF1"/>
    <w:rsid w:val="00E522B9"/>
    <w:rsid w:val="00E55802"/>
    <w:rsid w:val="00E56707"/>
    <w:rsid w:val="00E636F5"/>
    <w:rsid w:val="00E658D0"/>
    <w:rsid w:val="00E755BF"/>
    <w:rsid w:val="00E81CD1"/>
    <w:rsid w:val="00E85BFA"/>
    <w:rsid w:val="00E90339"/>
    <w:rsid w:val="00E903B6"/>
    <w:rsid w:val="00EA04DA"/>
    <w:rsid w:val="00EA2CBA"/>
    <w:rsid w:val="00EA4BDA"/>
    <w:rsid w:val="00EB284E"/>
    <w:rsid w:val="00EC54CB"/>
    <w:rsid w:val="00ED0A03"/>
    <w:rsid w:val="00ED52E7"/>
    <w:rsid w:val="00EE1DE4"/>
    <w:rsid w:val="00EF1739"/>
    <w:rsid w:val="00EF6649"/>
    <w:rsid w:val="00F05EF0"/>
    <w:rsid w:val="00F1285C"/>
    <w:rsid w:val="00F30114"/>
    <w:rsid w:val="00F321E3"/>
    <w:rsid w:val="00F332BA"/>
    <w:rsid w:val="00F349B2"/>
    <w:rsid w:val="00F3543A"/>
    <w:rsid w:val="00F36066"/>
    <w:rsid w:val="00F370A0"/>
    <w:rsid w:val="00F57D93"/>
    <w:rsid w:val="00F61799"/>
    <w:rsid w:val="00F63049"/>
    <w:rsid w:val="00F75326"/>
    <w:rsid w:val="00F83D0C"/>
    <w:rsid w:val="00F92D51"/>
    <w:rsid w:val="00F93A4F"/>
    <w:rsid w:val="00F953A9"/>
    <w:rsid w:val="00F95C33"/>
    <w:rsid w:val="00FA2DC7"/>
    <w:rsid w:val="00FB33B2"/>
    <w:rsid w:val="00FB6387"/>
    <w:rsid w:val="00FC15C6"/>
    <w:rsid w:val="00FC3B52"/>
    <w:rsid w:val="00FD4708"/>
    <w:rsid w:val="00FE201E"/>
    <w:rsid w:val="00FE6363"/>
    <w:rsid w:val="00FF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2660"/>
  <w15:chartTrackingRefBased/>
  <w15:docId w15:val="{1F0DB1A8-00FE-493D-A3A1-5371981F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64F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F64FB"/>
  </w:style>
  <w:style w:type="paragraph" w:styleId="Header">
    <w:name w:val="header"/>
    <w:basedOn w:val="Normal"/>
    <w:link w:val="HeaderChar"/>
    <w:uiPriority w:val="99"/>
    <w:semiHidden/>
    <w:unhideWhenUsed/>
    <w:rsid w:val="000D77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77AC"/>
  </w:style>
  <w:style w:type="paragraph" w:styleId="Footer">
    <w:name w:val="footer"/>
    <w:basedOn w:val="Normal"/>
    <w:link w:val="FooterChar"/>
    <w:uiPriority w:val="99"/>
    <w:semiHidden/>
    <w:unhideWhenUsed/>
    <w:rsid w:val="000D77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77AC"/>
  </w:style>
  <w:style w:type="character" w:styleId="Hyperlink">
    <w:name w:val="Hyperlink"/>
    <w:basedOn w:val="DefaultParagraphFont"/>
    <w:uiPriority w:val="99"/>
    <w:semiHidden/>
    <w:unhideWhenUsed/>
    <w:rsid w:val="00C24AEE"/>
    <w:rPr>
      <w:color w:val="0000FF"/>
      <w:u w:val="single"/>
    </w:rPr>
  </w:style>
  <w:style w:type="character" w:styleId="CommentReference">
    <w:name w:val="annotation reference"/>
    <w:basedOn w:val="DefaultParagraphFont"/>
    <w:uiPriority w:val="99"/>
    <w:semiHidden/>
    <w:unhideWhenUsed/>
    <w:rsid w:val="004E6B18"/>
    <w:rPr>
      <w:sz w:val="16"/>
      <w:szCs w:val="16"/>
    </w:rPr>
  </w:style>
  <w:style w:type="paragraph" w:styleId="CommentText">
    <w:name w:val="annotation text"/>
    <w:basedOn w:val="Normal"/>
    <w:link w:val="CommentTextChar"/>
    <w:uiPriority w:val="99"/>
    <w:unhideWhenUsed/>
    <w:rsid w:val="004E6B18"/>
    <w:pPr>
      <w:spacing w:line="240" w:lineRule="auto"/>
    </w:pPr>
    <w:rPr>
      <w:sz w:val="20"/>
      <w:szCs w:val="20"/>
    </w:rPr>
  </w:style>
  <w:style w:type="character" w:customStyle="1" w:styleId="CommentTextChar">
    <w:name w:val="Comment Text Char"/>
    <w:basedOn w:val="DefaultParagraphFont"/>
    <w:link w:val="CommentText"/>
    <w:uiPriority w:val="99"/>
    <w:rsid w:val="004E6B18"/>
    <w:rPr>
      <w:sz w:val="20"/>
      <w:szCs w:val="20"/>
    </w:rPr>
  </w:style>
  <w:style w:type="paragraph" w:styleId="CommentSubject">
    <w:name w:val="annotation subject"/>
    <w:basedOn w:val="CommentText"/>
    <w:next w:val="CommentText"/>
    <w:link w:val="CommentSubjectChar"/>
    <w:uiPriority w:val="99"/>
    <w:semiHidden/>
    <w:unhideWhenUsed/>
    <w:rsid w:val="004E6B18"/>
    <w:rPr>
      <w:b/>
      <w:bCs/>
    </w:rPr>
  </w:style>
  <w:style w:type="character" w:customStyle="1" w:styleId="CommentSubjectChar">
    <w:name w:val="Comment Subject Char"/>
    <w:basedOn w:val="CommentTextChar"/>
    <w:link w:val="CommentSubject"/>
    <w:uiPriority w:val="99"/>
    <w:semiHidden/>
    <w:rsid w:val="004E6B18"/>
    <w:rPr>
      <w:b/>
      <w:bCs/>
      <w:sz w:val="20"/>
      <w:szCs w:val="20"/>
    </w:rPr>
  </w:style>
  <w:style w:type="character" w:styleId="FollowedHyperlink">
    <w:name w:val="FollowedHyperlink"/>
    <w:basedOn w:val="DefaultParagraphFont"/>
    <w:uiPriority w:val="99"/>
    <w:semiHidden/>
    <w:unhideWhenUsed/>
    <w:rsid w:val="00435FB6"/>
    <w:rPr>
      <w:color w:val="954F72" w:themeColor="followedHyperlink"/>
      <w:u w:val="single"/>
    </w:rPr>
  </w:style>
  <w:style w:type="paragraph" w:styleId="ListParagraph">
    <w:name w:val="List Paragraph"/>
    <w:basedOn w:val="Normal"/>
    <w:uiPriority w:val="34"/>
    <w:qFormat/>
    <w:rsid w:val="00566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32e37ad1b19a5888815b52a0590c7174">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c35459c1131f541c0983a1fce63f5b25"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80e1b9-110b-426d-a27a-2c1e575db7cd}"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E8C042-44EC-4386-B9AC-21E308F518E3}">
  <ds:schemaRefs>
    <ds:schemaRef ds:uri="http://schemas.microsoft.com/sharepoint/v3/contenttype/forms"/>
  </ds:schemaRefs>
</ds:datastoreItem>
</file>

<file path=customXml/itemProps2.xml><?xml version="1.0" encoding="utf-8"?>
<ds:datastoreItem xmlns:ds="http://schemas.openxmlformats.org/officeDocument/2006/customXml" ds:itemID="{70D2C9B2-CADF-4CA4-93D3-F103C6F64149}"/>
</file>

<file path=customXml/itemProps3.xml><?xml version="1.0" encoding="utf-8"?>
<ds:datastoreItem xmlns:ds="http://schemas.openxmlformats.org/officeDocument/2006/customXml" ds:itemID="{B19BB7CA-A161-4E28-8434-821AC16BC127}">
  <ds:schemaRefs>
    <ds:schemaRef ds:uri="http://schemas.microsoft.com/office/2006/metadata/properties"/>
    <ds:schemaRef ds:uri="http://schemas.microsoft.com/office/infopath/2007/PartnerControls"/>
    <ds:schemaRef ds:uri="a9f12287-5f74-4593-92c9-e973669b9a71"/>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Russell - Strategy &amp; Intelligence Manager - SELEP</dc:creator>
  <cp:keywords/>
  <dc:description/>
  <cp:lastModifiedBy>Sharon Spicer - Strategy and Intelligence Manager</cp:lastModifiedBy>
  <cp:revision>255</cp:revision>
  <dcterms:created xsi:type="dcterms:W3CDTF">2022-02-01T15:35:00Z</dcterms:created>
  <dcterms:modified xsi:type="dcterms:W3CDTF">2022-02-04T11:52:00Z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2022-02-01T17:15:34Z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2d290352-2c91-40cf-bebe-00003d97ad1a</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