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358EB" w14:textId="7CD641C6" w:rsidR="000843EC" w:rsidRDefault="000843EC" w:rsidP="000843EC">
      <w:pPr>
        <w:spacing w:after="0" w:line="240" w:lineRule="auto"/>
        <w:rPr>
          <w:rFonts w:asciiTheme="minorHAnsi" w:hAnsiTheme="minorHAnsi"/>
          <w:b/>
          <w:sz w:val="32"/>
          <w:szCs w:val="32"/>
        </w:rPr>
      </w:pPr>
      <w:r>
        <w:rPr>
          <w:noProof/>
          <w:lang w:eastAsia="en-GB"/>
        </w:rPr>
        <w:drawing>
          <wp:anchor distT="0" distB="0" distL="114300" distR="114300" simplePos="0" relativeHeight="251659264" behindDoc="0" locked="0" layoutInCell="1" allowOverlap="1" wp14:anchorId="42A638A6" wp14:editId="58605DCD">
            <wp:simplePos x="0" y="0"/>
            <wp:positionH relativeFrom="column">
              <wp:posOffset>5219700</wp:posOffset>
            </wp:positionH>
            <wp:positionV relativeFrom="paragraph">
              <wp:posOffset>0</wp:posOffset>
            </wp:positionV>
            <wp:extent cx="1657350" cy="666750"/>
            <wp:effectExtent l="0" t="0" r="0" b="0"/>
            <wp:wrapSquare wrapText="bothSides"/>
            <wp:docPr id="2" name="Picture 2" descr="cid:image001.png@01D2BCD5.288163F0"/>
            <wp:cNvGraphicFramePr/>
            <a:graphic xmlns:a="http://schemas.openxmlformats.org/drawingml/2006/main">
              <a:graphicData uri="http://schemas.openxmlformats.org/drawingml/2006/picture">
                <pic:pic xmlns:pic="http://schemas.openxmlformats.org/drawingml/2006/picture">
                  <pic:nvPicPr>
                    <pic:cNvPr id="1" name="Picture 1" descr="cid:image001.png@01D2BCD5.288163F0"/>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F494E" w14:textId="77777777" w:rsidR="000843EC" w:rsidRDefault="000843EC" w:rsidP="000843EC">
      <w:pPr>
        <w:spacing w:after="0" w:line="240" w:lineRule="auto"/>
        <w:jc w:val="center"/>
        <w:rPr>
          <w:rFonts w:asciiTheme="minorHAnsi" w:hAnsiTheme="minorHAnsi"/>
          <w:b/>
          <w:sz w:val="32"/>
          <w:szCs w:val="32"/>
        </w:rPr>
      </w:pPr>
    </w:p>
    <w:p w14:paraId="2DC633A6" w14:textId="77777777" w:rsidR="000843EC" w:rsidRDefault="000843EC" w:rsidP="000843EC">
      <w:pPr>
        <w:spacing w:after="0" w:line="240" w:lineRule="auto"/>
        <w:jc w:val="center"/>
        <w:rPr>
          <w:rFonts w:asciiTheme="minorHAnsi" w:hAnsiTheme="minorHAnsi"/>
          <w:b/>
          <w:sz w:val="32"/>
          <w:szCs w:val="32"/>
        </w:rPr>
      </w:pPr>
    </w:p>
    <w:p w14:paraId="3BA2B4C4" w14:textId="449BF301" w:rsidR="000843EC" w:rsidRPr="00F42BE0" w:rsidRDefault="000843EC" w:rsidP="000843EC">
      <w:pPr>
        <w:spacing w:after="0" w:line="240" w:lineRule="auto"/>
        <w:jc w:val="center"/>
        <w:rPr>
          <w:rFonts w:asciiTheme="minorHAnsi" w:hAnsiTheme="minorHAnsi"/>
          <w:b/>
          <w:sz w:val="32"/>
          <w:szCs w:val="32"/>
        </w:rPr>
      </w:pPr>
      <w:r w:rsidRPr="00F42BE0">
        <w:rPr>
          <w:rFonts w:asciiTheme="minorHAnsi" w:hAnsiTheme="minorHAnsi"/>
          <w:b/>
          <w:sz w:val="32"/>
          <w:szCs w:val="32"/>
        </w:rPr>
        <w:t xml:space="preserve">South East LEP Skills Advisory </w:t>
      </w:r>
      <w:r>
        <w:rPr>
          <w:rFonts w:asciiTheme="minorHAnsi" w:hAnsiTheme="minorHAnsi"/>
          <w:b/>
          <w:sz w:val="32"/>
          <w:szCs w:val="32"/>
        </w:rPr>
        <w:t>Panel</w:t>
      </w:r>
    </w:p>
    <w:p w14:paraId="793CBAA9" w14:textId="265B24C7" w:rsidR="000843EC" w:rsidRPr="00A00124" w:rsidRDefault="00824E9C" w:rsidP="00494EC3">
      <w:pPr>
        <w:spacing w:after="0" w:line="240" w:lineRule="auto"/>
        <w:jc w:val="center"/>
        <w:rPr>
          <w:rFonts w:asciiTheme="minorHAnsi" w:hAnsiTheme="minorHAnsi"/>
          <w:b/>
          <w:sz w:val="32"/>
          <w:szCs w:val="32"/>
        </w:rPr>
      </w:pPr>
      <w:r>
        <w:rPr>
          <w:rFonts w:asciiTheme="minorHAnsi" w:hAnsiTheme="minorHAnsi"/>
          <w:b/>
          <w:sz w:val="32"/>
          <w:szCs w:val="32"/>
        </w:rPr>
        <w:t>23</w:t>
      </w:r>
      <w:r w:rsidRPr="00824E9C">
        <w:rPr>
          <w:rFonts w:asciiTheme="minorHAnsi" w:hAnsiTheme="minorHAnsi"/>
          <w:b/>
          <w:sz w:val="32"/>
          <w:szCs w:val="32"/>
          <w:vertAlign w:val="superscript"/>
        </w:rPr>
        <w:t>rd</w:t>
      </w:r>
      <w:r>
        <w:rPr>
          <w:rFonts w:asciiTheme="minorHAnsi" w:hAnsiTheme="minorHAnsi"/>
          <w:b/>
          <w:sz w:val="32"/>
          <w:szCs w:val="32"/>
        </w:rPr>
        <w:t xml:space="preserve"> January</w:t>
      </w:r>
      <w:r w:rsidR="00BF1976">
        <w:rPr>
          <w:rFonts w:asciiTheme="minorHAnsi" w:hAnsiTheme="minorHAnsi"/>
          <w:b/>
          <w:sz w:val="32"/>
          <w:szCs w:val="32"/>
        </w:rPr>
        <w:t>,</w:t>
      </w:r>
      <w:r w:rsidR="000843EC">
        <w:rPr>
          <w:rFonts w:asciiTheme="minorHAnsi" w:hAnsiTheme="minorHAnsi"/>
          <w:b/>
          <w:sz w:val="32"/>
          <w:szCs w:val="32"/>
        </w:rPr>
        <w:t xml:space="preserve"> </w:t>
      </w:r>
      <w:r>
        <w:rPr>
          <w:rFonts w:asciiTheme="minorHAnsi" w:hAnsiTheme="minorHAnsi"/>
          <w:b/>
          <w:sz w:val="32"/>
          <w:szCs w:val="32"/>
        </w:rPr>
        <w:t xml:space="preserve">STEM Learning, </w:t>
      </w:r>
      <w:proofErr w:type="spellStart"/>
      <w:r w:rsidR="00071ACF">
        <w:rPr>
          <w:rFonts w:asciiTheme="minorHAnsi" w:hAnsiTheme="minorHAnsi"/>
          <w:b/>
          <w:sz w:val="32"/>
          <w:szCs w:val="32"/>
        </w:rPr>
        <w:t>Basinghall</w:t>
      </w:r>
      <w:proofErr w:type="spellEnd"/>
      <w:r w:rsidR="00071ACF">
        <w:rPr>
          <w:rFonts w:asciiTheme="minorHAnsi" w:hAnsiTheme="minorHAnsi"/>
          <w:b/>
          <w:sz w:val="32"/>
          <w:szCs w:val="32"/>
        </w:rPr>
        <w:t xml:space="preserve"> Street, </w:t>
      </w:r>
      <w:r w:rsidR="000843EC">
        <w:rPr>
          <w:rFonts w:asciiTheme="minorHAnsi" w:hAnsiTheme="minorHAnsi"/>
          <w:b/>
          <w:sz w:val="32"/>
          <w:szCs w:val="32"/>
        </w:rPr>
        <w:t>London</w:t>
      </w:r>
    </w:p>
    <w:p w14:paraId="29D1D590" w14:textId="1352CE79" w:rsidR="000843EC" w:rsidRDefault="000843EC" w:rsidP="000843EC">
      <w:pPr>
        <w:jc w:val="center"/>
        <w:rPr>
          <w:rFonts w:asciiTheme="minorHAnsi" w:hAnsiTheme="minorHAnsi"/>
          <w:b/>
          <w:sz w:val="90"/>
          <w:szCs w:val="90"/>
        </w:rPr>
      </w:pPr>
      <w:r>
        <w:rPr>
          <w:rFonts w:asciiTheme="minorHAnsi" w:hAnsiTheme="minorHAnsi"/>
          <w:b/>
          <w:sz w:val="90"/>
          <w:szCs w:val="90"/>
        </w:rPr>
        <w:t>Minutes and Actions</w:t>
      </w:r>
    </w:p>
    <w:p w14:paraId="0C588CD9" w14:textId="557E8E7B" w:rsidR="000843EC" w:rsidRDefault="000843EC" w:rsidP="000843EC">
      <w:pPr>
        <w:spacing w:after="0" w:line="240" w:lineRule="auto"/>
        <w:rPr>
          <w:rFonts w:ascii="Calibri" w:hAnsi="Calibri"/>
          <w:b/>
          <w:sz w:val="28"/>
          <w:szCs w:val="28"/>
        </w:rPr>
      </w:pPr>
      <w:r w:rsidRPr="004A2C89">
        <w:rPr>
          <w:rFonts w:ascii="Calibri" w:hAnsi="Calibri"/>
          <w:b/>
          <w:sz w:val="28"/>
          <w:szCs w:val="28"/>
        </w:rPr>
        <w:t>Attending</w:t>
      </w:r>
    </w:p>
    <w:p w14:paraId="732CDCA6" w14:textId="77777777" w:rsidR="00F611AA" w:rsidRPr="004A2C89" w:rsidRDefault="00F611AA" w:rsidP="000843EC">
      <w:pPr>
        <w:spacing w:after="0" w:line="240" w:lineRule="auto"/>
        <w:rPr>
          <w:rFonts w:ascii="Calibri" w:hAnsi="Calibri"/>
          <w:b/>
          <w:sz w:val="28"/>
          <w:szCs w:val="28"/>
        </w:rPr>
      </w:pPr>
    </w:p>
    <w:p w14:paraId="6AC7C189" w14:textId="378076AF" w:rsidR="000843EC" w:rsidRPr="0092621B" w:rsidRDefault="000843EC" w:rsidP="00E721CF">
      <w:pPr>
        <w:spacing w:after="0" w:line="240" w:lineRule="auto"/>
        <w:rPr>
          <w:rFonts w:asciiTheme="minorHAnsi" w:hAnsiTheme="minorHAnsi"/>
        </w:rPr>
      </w:pPr>
      <w:r w:rsidRPr="00F611AA">
        <w:rPr>
          <w:rFonts w:asciiTheme="minorHAnsi" w:hAnsiTheme="minorHAnsi"/>
          <w:b/>
        </w:rPr>
        <w:t>Louise Aitken</w:t>
      </w:r>
      <w:r w:rsidRPr="0092621B">
        <w:rPr>
          <w:rFonts w:asciiTheme="minorHAnsi" w:hAnsiTheme="minorHAnsi"/>
        </w:rPr>
        <w:t xml:space="preserve"> (LA) South East LEP </w:t>
      </w:r>
      <w:r w:rsidR="00BC1C2A">
        <w:rPr>
          <w:rFonts w:asciiTheme="minorHAnsi" w:hAnsiTheme="minorHAnsi"/>
        </w:rPr>
        <w:br/>
      </w:r>
      <w:r w:rsidR="00BC1C2A" w:rsidRPr="00BC1C2A">
        <w:rPr>
          <w:rFonts w:asciiTheme="minorHAnsi" w:hAnsiTheme="minorHAnsi"/>
          <w:b/>
          <w:bCs/>
        </w:rPr>
        <w:t>Neil Aitken</w:t>
      </w:r>
      <w:r w:rsidR="00BC1C2A">
        <w:rPr>
          <w:rFonts w:asciiTheme="minorHAnsi" w:hAnsiTheme="minorHAnsi"/>
        </w:rPr>
        <w:t xml:space="preserve"> (NA), BT Group </w:t>
      </w:r>
    </w:p>
    <w:p w14:paraId="4F7B38ED" w14:textId="29890639" w:rsidR="001A3FAE" w:rsidRDefault="001A3FAE" w:rsidP="00E721CF">
      <w:pPr>
        <w:spacing w:after="0" w:line="240" w:lineRule="auto"/>
        <w:rPr>
          <w:rFonts w:asciiTheme="minorHAnsi" w:hAnsiTheme="minorHAnsi" w:cstheme="minorHAnsi"/>
          <w:bCs/>
          <w:lang w:eastAsia="en-GB"/>
        </w:rPr>
      </w:pPr>
      <w:r w:rsidRPr="00F611AA">
        <w:rPr>
          <w:rFonts w:asciiTheme="minorHAnsi" w:hAnsiTheme="minorHAnsi"/>
          <w:b/>
        </w:rPr>
        <w:t xml:space="preserve">Holly </w:t>
      </w:r>
      <w:r w:rsidRPr="00F611AA">
        <w:rPr>
          <w:rFonts w:asciiTheme="minorHAnsi" w:hAnsiTheme="minorHAnsi" w:cstheme="minorHAnsi"/>
          <w:b/>
          <w:bCs/>
          <w:lang w:eastAsia="en-GB"/>
        </w:rPr>
        <w:t>Aquilina</w:t>
      </w:r>
      <w:r w:rsidRPr="0092621B">
        <w:rPr>
          <w:rFonts w:asciiTheme="minorHAnsi" w:hAnsiTheme="minorHAnsi" w:cstheme="minorHAnsi"/>
          <w:bCs/>
          <w:lang w:eastAsia="en-GB"/>
        </w:rPr>
        <w:t xml:space="preserve"> (HA), East Sussex County Council (</w:t>
      </w:r>
      <w:r w:rsidRPr="0092621B">
        <w:rPr>
          <w:rFonts w:asciiTheme="minorHAnsi" w:hAnsiTheme="minorHAnsi" w:cstheme="minorHAnsi"/>
          <w:bCs/>
          <w:i/>
          <w:lang w:eastAsia="en-GB"/>
        </w:rPr>
        <w:t>for LEP area local authorities)</w:t>
      </w:r>
      <w:r w:rsidRPr="0092621B">
        <w:rPr>
          <w:rFonts w:asciiTheme="minorHAnsi" w:hAnsiTheme="minorHAnsi" w:cstheme="minorHAnsi"/>
          <w:bCs/>
          <w:lang w:eastAsia="en-GB"/>
        </w:rPr>
        <w:t xml:space="preserve"> </w:t>
      </w:r>
    </w:p>
    <w:p w14:paraId="08C0867C" w14:textId="4985B0CF" w:rsidR="00CD0C2D" w:rsidRPr="00CD0C2D" w:rsidRDefault="00CD0C2D" w:rsidP="00E721CF">
      <w:pPr>
        <w:spacing w:after="0" w:line="240" w:lineRule="auto"/>
        <w:rPr>
          <w:rFonts w:asciiTheme="minorHAnsi" w:hAnsiTheme="minorHAnsi"/>
        </w:rPr>
      </w:pPr>
      <w:r w:rsidRPr="00F611AA">
        <w:rPr>
          <w:rFonts w:asciiTheme="minorHAnsi" w:hAnsiTheme="minorHAnsi"/>
          <w:b/>
        </w:rPr>
        <w:t>Colette Bailey,</w:t>
      </w:r>
      <w:r>
        <w:rPr>
          <w:rFonts w:asciiTheme="minorHAnsi" w:hAnsiTheme="minorHAnsi"/>
        </w:rPr>
        <w:t xml:space="preserve"> (CB) Metal (</w:t>
      </w:r>
      <w:r w:rsidRPr="00B759CE">
        <w:rPr>
          <w:rFonts w:asciiTheme="minorHAnsi" w:hAnsiTheme="minorHAnsi"/>
          <w:b/>
        </w:rPr>
        <w:t>CHAIR</w:t>
      </w:r>
      <w:r>
        <w:rPr>
          <w:rFonts w:asciiTheme="minorHAnsi" w:hAnsiTheme="minorHAnsi"/>
        </w:rPr>
        <w:t xml:space="preserve"> and </w:t>
      </w:r>
      <w:r w:rsidRPr="00B759CE">
        <w:rPr>
          <w:rFonts w:asciiTheme="minorHAnsi" w:hAnsiTheme="minorHAnsi"/>
          <w:i/>
        </w:rPr>
        <w:t>LEP Board Lead</w:t>
      </w:r>
      <w:r>
        <w:rPr>
          <w:rFonts w:asciiTheme="minorHAnsi" w:hAnsiTheme="minorHAnsi"/>
        </w:rPr>
        <w:t xml:space="preserve">) </w:t>
      </w:r>
    </w:p>
    <w:p w14:paraId="333A93D2" w14:textId="61238206" w:rsidR="00FD6FE5" w:rsidRDefault="00FD6FE5" w:rsidP="00E721CF">
      <w:pPr>
        <w:spacing w:after="0" w:line="240" w:lineRule="auto"/>
        <w:rPr>
          <w:rFonts w:asciiTheme="minorHAnsi" w:hAnsiTheme="minorHAnsi" w:cstheme="minorHAnsi"/>
          <w:bCs/>
          <w:i/>
          <w:lang w:eastAsia="en-GB"/>
        </w:rPr>
      </w:pPr>
      <w:r w:rsidRPr="00FD6FE5">
        <w:rPr>
          <w:rFonts w:asciiTheme="minorHAnsi" w:hAnsiTheme="minorHAnsi" w:cstheme="minorHAnsi"/>
          <w:b/>
          <w:lang w:eastAsia="en-GB"/>
        </w:rPr>
        <w:t>Helen Clements</w:t>
      </w:r>
      <w:r>
        <w:rPr>
          <w:rFonts w:asciiTheme="minorHAnsi" w:hAnsiTheme="minorHAnsi" w:cstheme="minorHAnsi"/>
          <w:b/>
          <w:lang w:eastAsia="en-GB"/>
        </w:rPr>
        <w:t xml:space="preserve"> </w:t>
      </w:r>
      <w:r w:rsidRPr="00FD6FE5">
        <w:rPr>
          <w:rFonts w:asciiTheme="minorHAnsi" w:hAnsiTheme="minorHAnsi" w:cstheme="minorHAnsi"/>
          <w:bCs/>
          <w:lang w:eastAsia="en-GB"/>
        </w:rPr>
        <w:t xml:space="preserve">(HC), </w:t>
      </w:r>
      <w:r w:rsidRPr="0092621B">
        <w:rPr>
          <w:rFonts w:asciiTheme="minorHAnsi" w:hAnsiTheme="minorHAnsi" w:cstheme="minorHAnsi"/>
          <w:bCs/>
          <w:lang w:eastAsia="en-GB"/>
        </w:rPr>
        <w:t xml:space="preserve">Morgan Sindall </w:t>
      </w:r>
      <w:r w:rsidRPr="0092621B">
        <w:rPr>
          <w:rFonts w:asciiTheme="minorHAnsi" w:hAnsiTheme="minorHAnsi" w:cstheme="minorHAnsi"/>
          <w:bCs/>
          <w:i/>
          <w:lang w:eastAsia="en-GB"/>
        </w:rPr>
        <w:t>(construction sector lead)</w:t>
      </w:r>
    </w:p>
    <w:p w14:paraId="2A400110" w14:textId="6D6E7A84" w:rsidR="00BC1C2A" w:rsidRPr="00FD6FE5" w:rsidRDefault="00BC1C2A" w:rsidP="00E721CF">
      <w:pPr>
        <w:spacing w:after="0" w:line="240" w:lineRule="auto"/>
        <w:rPr>
          <w:rFonts w:asciiTheme="minorHAnsi" w:hAnsiTheme="minorHAnsi" w:cstheme="minorHAnsi"/>
          <w:bCs/>
          <w:i/>
          <w:lang w:eastAsia="en-GB"/>
        </w:rPr>
      </w:pPr>
      <w:r w:rsidRPr="00BC1C2A">
        <w:rPr>
          <w:rFonts w:asciiTheme="minorHAnsi" w:hAnsiTheme="minorHAnsi" w:cstheme="minorHAnsi"/>
          <w:b/>
          <w:iCs/>
          <w:lang w:eastAsia="en-GB"/>
        </w:rPr>
        <w:t>Ellie Clow (EC</w:t>
      </w:r>
      <w:r w:rsidRPr="00BC1C2A">
        <w:rPr>
          <w:rFonts w:asciiTheme="minorHAnsi" w:hAnsiTheme="minorHAnsi" w:cstheme="minorHAnsi"/>
          <w:bCs/>
          <w:iCs/>
          <w:lang w:eastAsia="en-GB"/>
        </w:rPr>
        <w:t>),</w:t>
      </w:r>
      <w:r>
        <w:rPr>
          <w:rFonts w:asciiTheme="minorHAnsi" w:hAnsiTheme="minorHAnsi" w:cstheme="minorHAnsi"/>
          <w:bCs/>
          <w:i/>
          <w:lang w:eastAsia="en-GB"/>
        </w:rPr>
        <w:t xml:space="preserve"> South East LEP Communications </w:t>
      </w:r>
    </w:p>
    <w:p w14:paraId="661F7533" w14:textId="617A7DD7" w:rsidR="00CD0C2D" w:rsidRPr="00CD0C2D" w:rsidRDefault="00CD0C2D" w:rsidP="00E721CF">
      <w:pPr>
        <w:spacing w:after="0" w:line="240" w:lineRule="auto"/>
        <w:rPr>
          <w:rFonts w:asciiTheme="minorHAnsi" w:hAnsiTheme="minorHAnsi"/>
        </w:rPr>
      </w:pPr>
      <w:r w:rsidRPr="00F611AA">
        <w:rPr>
          <w:rFonts w:asciiTheme="minorHAnsi" w:hAnsiTheme="minorHAnsi"/>
          <w:b/>
        </w:rPr>
        <w:t xml:space="preserve">Samantha </w:t>
      </w:r>
      <w:proofErr w:type="spellStart"/>
      <w:r w:rsidRPr="00F611AA">
        <w:rPr>
          <w:rFonts w:asciiTheme="minorHAnsi" w:hAnsiTheme="minorHAnsi"/>
          <w:b/>
        </w:rPr>
        <w:t>Desforges</w:t>
      </w:r>
      <w:proofErr w:type="spellEnd"/>
      <w:r>
        <w:rPr>
          <w:rFonts w:asciiTheme="minorHAnsi" w:hAnsiTheme="minorHAnsi"/>
        </w:rPr>
        <w:t xml:space="preserve">, (SD) Berry Gardens </w:t>
      </w:r>
      <w:r w:rsidRPr="0092621B">
        <w:rPr>
          <w:rFonts w:asciiTheme="minorHAnsi" w:hAnsiTheme="minorHAnsi"/>
          <w:i/>
        </w:rPr>
        <w:t>(food and land-based sector lead)</w:t>
      </w:r>
      <w:r>
        <w:rPr>
          <w:rFonts w:asciiTheme="minorHAnsi" w:hAnsiTheme="minorHAnsi"/>
        </w:rPr>
        <w:t xml:space="preserve"> </w:t>
      </w:r>
    </w:p>
    <w:p w14:paraId="526AB711" w14:textId="23EC64A2" w:rsidR="00CD0C2D" w:rsidRDefault="00CD0C2D" w:rsidP="00E721CF">
      <w:pPr>
        <w:spacing w:after="0" w:line="240" w:lineRule="auto"/>
        <w:rPr>
          <w:rFonts w:asciiTheme="minorHAnsi" w:hAnsiTheme="minorHAnsi" w:cstheme="minorHAnsi"/>
          <w:bCs/>
          <w:i/>
          <w:lang w:eastAsia="en-GB"/>
        </w:rPr>
      </w:pPr>
      <w:r w:rsidRPr="00F611AA">
        <w:rPr>
          <w:rFonts w:asciiTheme="minorHAnsi" w:hAnsiTheme="minorHAnsi" w:cstheme="minorHAnsi"/>
          <w:b/>
          <w:bCs/>
          <w:lang w:eastAsia="en-GB"/>
        </w:rPr>
        <w:t>Viki Faulkner</w:t>
      </w:r>
      <w:r>
        <w:rPr>
          <w:rFonts w:asciiTheme="minorHAnsi" w:hAnsiTheme="minorHAnsi" w:cstheme="minorHAnsi"/>
          <w:bCs/>
          <w:lang w:eastAsia="en-GB"/>
        </w:rPr>
        <w:t xml:space="preserve"> (VF), University of Brighton </w:t>
      </w:r>
      <w:r w:rsidRPr="00CD0C2D">
        <w:rPr>
          <w:rFonts w:asciiTheme="minorHAnsi" w:hAnsiTheme="minorHAnsi" w:cstheme="minorHAnsi"/>
          <w:bCs/>
          <w:i/>
          <w:lang w:eastAsia="en-GB"/>
        </w:rPr>
        <w:t xml:space="preserve">(HE </w:t>
      </w:r>
      <w:proofErr w:type="gramStart"/>
      <w:r w:rsidRPr="00CD0C2D">
        <w:rPr>
          <w:rFonts w:asciiTheme="minorHAnsi" w:hAnsiTheme="minorHAnsi" w:cstheme="minorHAnsi"/>
          <w:bCs/>
          <w:i/>
          <w:lang w:eastAsia="en-GB"/>
        </w:rPr>
        <w:t>lead</w:t>
      </w:r>
      <w:proofErr w:type="gramEnd"/>
      <w:r w:rsidRPr="00CD0C2D">
        <w:rPr>
          <w:rFonts w:asciiTheme="minorHAnsi" w:hAnsiTheme="minorHAnsi" w:cstheme="minorHAnsi"/>
          <w:bCs/>
          <w:i/>
          <w:lang w:eastAsia="en-GB"/>
        </w:rPr>
        <w:t>)</w:t>
      </w:r>
    </w:p>
    <w:p w14:paraId="300107DB" w14:textId="5DB309C8" w:rsidR="00FB0872" w:rsidRPr="00FB0872" w:rsidRDefault="00FB0872" w:rsidP="00E721CF">
      <w:pPr>
        <w:spacing w:after="0" w:line="240" w:lineRule="auto"/>
        <w:rPr>
          <w:rFonts w:asciiTheme="minorHAnsi" w:hAnsiTheme="minorHAnsi" w:cstheme="minorHAnsi"/>
          <w:bCs/>
          <w:i/>
          <w:lang w:eastAsia="en-GB"/>
        </w:rPr>
      </w:pPr>
      <w:r w:rsidRPr="00F611AA">
        <w:rPr>
          <w:rFonts w:asciiTheme="minorHAnsi" w:hAnsiTheme="minorHAnsi" w:cstheme="minorHAnsi"/>
          <w:b/>
          <w:bCs/>
          <w:lang w:eastAsia="en-GB"/>
        </w:rPr>
        <w:t>Vimbai Foroma</w:t>
      </w:r>
      <w:r>
        <w:rPr>
          <w:rFonts w:asciiTheme="minorHAnsi" w:hAnsiTheme="minorHAnsi" w:cstheme="minorHAnsi"/>
          <w:bCs/>
          <w:lang w:eastAsia="en-GB"/>
        </w:rPr>
        <w:t xml:space="preserve"> (</w:t>
      </w:r>
      <w:proofErr w:type="spellStart"/>
      <w:r>
        <w:rPr>
          <w:rFonts w:asciiTheme="minorHAnsi" w:hAnsiTheme="minorHAnsi" w:cstheme="minorHAnsi"/>
          <w:bCs/>
          <w:lang w:eastAsia="en-GB"/>
        </w:rPr>
        <w:t>VFo</w:t>
      </w:r>
      <w:proofErr w:type="spellEnd"/>
      <w:r>
        <w:rPr>
          <w:rFonts w:asciiTheme="minorHAnsi" w:hAnsiTheme="minorHAnsi" w:cstheme="minorHAnsi"/>
          <w:bCs/>
          <w:lang w:eastAsia="en-GB"/>
        </w:rPr>
        <w:t xml:space="preserve">) SELEP </w:t>
      </w:r>
      <w:r w:rsidRPr="00FB0872">
        <w:rPr>
          <w:rFonts w:asciiTheme="minorHAnsi" w:hAnsiTheme="minorHAnsi" w:cstheme="minorHAnsi"/>
          <w:bCs/>
          <w:i/>
          <w:lang w:eastAsia="en-GB"/>
        </w:rPr>
        <w:t xml:space="preserve">(SAP Analytical toolkit lead) </w:t>
      </w:r>
    </w:p>
    <w:p w14:paraId="73B0F833" w14:textId="3691C9EB" w:rsidR="0038737C" w:rsidRDefault="0038737C" w:rsidP="00E721CF">
      <w:pPr>
        <w:spacing w:after="0" w:line="240" w:lineRule="auto"/>
        <w:rPr>
          <w:rFonts w:asciiTheme="minorHAnsi" w:hAnsiTheme="minorHAnsi" w:cstheme="minorHAnsi"/>
          <w:bCs/>
          <w:lang w:eastAsia="en-GB"/>
        </w:rPr>
      </w:pPr>
      <w:r w:rsidRPr="00F611AA">
        <w:rPr>
          <w:rFonts w:asciiTheme="minorHAnsi" w:hAnsiTheme="minorHAnsi" w:cstheme="minorHAnsi"/>
          <w:b/>
          <w:bCs/>
          <w:lang w:eastAsia="en-GB"/>
        </w:rPr>
        <w:t>Kirsty Hawkins</w:t>
      </w:r>
      <w:r w:rsidRPr="0092621B">
        <w:rPr>
          <w:rFonts w:asciiTheme="minorHAnsi" w:hAnsiTheme="minorHAnsi" w:cstheme="minorHAnsi"/>
          <w:bCs/>
          <w:lang w:eastAsia="en-GB"/>
        </w:rPr>
        <w:t xml:space="preserve"> (KH), Social Enterprise Kent </w:t>
      </w:r>
      <w:r w:rsidRPr="0092621B">
        <w:rPr>
          <w:rFonts w:asciiTheme="minorHAnsi" w:hAnsiTheme="minorHAnsi" w:cstheme="minorHAnsi"/>
          <w:bCs/>
          <w:i/>
          <w:lang w:eastAsia="en-GB"/>
        </w:rPr>
        <w:t>(</w:t>
      </w:r>
      <w:r w:rsidR="00C03DC3" w:rsidRPr="0092621B">
        <w:rPr>
          <w:rFonts w:asciiTheme="minorHAnsi" w:hAnsiTheme="minorHAnsi" w:cstheme="minorHAnsi"/>
          <w:bCs/>
          <w:i/>
          <w:lang w:eastAsia="en-GB"/>
        </w:rPr>
        <w:t>VCS sector lead)</w:t>
      </w:r>
      <w:r w:rsidR="00C03DC3" w:rsidRPr="0092621B">
        <w:rPr>
          <w:rFonts w:asciiTheme="minorHAnsi" w:hAnsiTheme="minorHAnsi" w:cstheme="minorHAnsi"/>
          <w:bCs/>
          <w:lang w:eastAsia="en-GB"/>
        </w:rPr>
        <w:t xml:space="preserve"> </w:t>
      </w:r>
    </w:p>
    <w:p w14:paraId="11FC0F8B" w14:textId="5AF70B00" w:rsidR="00BC1C2A" w:rsidRPr="00BC1C2A" w:rsidRDefault="00BC1C2A" w:rsidP="00E721CF">
      <w:pPr>
        <w:spacing w:after="0" w:line="240" w:lineRule="auto"/>
        <w:rPr>
          <w:rFonts w:asciiTheme="minorHAnsi" w:hAnsiTheme="minorHAnsi"/>
        </w:rPr>
      </w:pPr>
      <w:r w:rsidRPr="00F611AA">
        <w:rPr>
          <w:rFonts w:ascii="Calibri" w:hAnsi="Calibri" w:cs="Calibri"/>
          <w:b/>
        </w:rPr>
        <w:t>Guy Hazlehurst</w:t>
      </w:r>
      <w:r>
        <w:rPr>
          <w:rFonts w:ascii="Calibri" w:hAnsi="Calibri" w:cs="Calibri"/>
        </w:rPr>
        <w:t xml:space="preserve"> (GH)</w:t>
      </w:r>
      <w:r w:rsidRPr="0092621B">
        <w:rPr>
          <w:rFonts w:ascii="Calibri" w:hAnsi="Calibri" w:cs="Calibri"/>
        </w:rPr>
        <w:t>, EDF Energy / Bradwell B (</w:t>
      </w:r>
      <w:r w:rsidRPr="0092621B">
        <w:rPr>
          <w:rFonts w:ascii="Calibri" w:hAnsi="Calibri" w:cs="Calibri"/>
          <w:i/>
        </w:rPr>
        <w:t xml:space="preserve">energy sector lead) </w:t>
      </w:r>
    </w:p>
    <w:p w14:paraId="7109A415" w14:textId="07319137" w:rsidR="00B759CE" w:rsidRPr="0092621B" w:rsidRDefault="00B759CE" w:rsidP="00E721CF">
      <w:pPr>
        <w:spacing w:after="0" w:line="240" w:lineRule="auto"/>
        <w:rPr>
          <w:rFonts w:asciiTheme="minorHAnsi" w:hAnsiTheme="minorHAnsi" w:cstheme="minorHAnsi"/>
          <w:bCs/>
          <w:lang w:eastAsia="en-GB"/>
        </w:rPr>
      </w:pPr>
      <w:r w:rsidRPr="00F611AA">
        <w:rPr>
          <w:rFonts w:asciiTheme="minorHAnsi" w:hAnsiTheme="minorHAnsi" w:cstheme="minorHAnsi"/>
          <w:b/>
          <w:bCs/>
          <w:lang w:eastAsia="en-GB"/>
        </w:rPr>
        <w:t>Trevor Hutchinson</w:t>
      </w:r>
      <w:r w:rsidRPr="0092621B">
        <w:rPr>
          <w:rFonts w:asciiTheme="minorHAnsi" w:hAnsiTheme="minorHAnsi" w:cstheme="minorHAnsi"/>
          <w:bCs/>
          <w:lang w:eastAsia="en-GB"/>
        </w:rPr>
        <w:t xml:space="preserve"> (TH), DP World</w:t>
      </w:r>
      <w:r w:rsidR="00E721CF">
        <w:rPr>
          <w:rFonts w:asciiTheme="minorHAnsi" w:hAnsiTheme="minorHAnsi" w:cstheme="minorHAnsi"/>
          <w:bCs/>
          <w:lang w:eastAsia="en-GB"/>
        </w:rPr>
        <w:t xml:space="preserve"> London Gateway</w:t>
      </w:r>
      <w:r w:rsidRPr="0092621B">
        <w:rPr>
          <w:rFonts w:asciiTheme="minorHAnsi" w:hAnsiTheme="minorHAnsi" w:cstheme="minorHAnsi"/>
          <w:bCs/>
          <w:lang w:eastAsia="en-GB"/>
        </w:rPr>
        <w:t xml:space="preserve"> </w:t>
      </w:r>
      <w:r w:rsidRPr="0092621B">
        <w:rPr>
          <w:rFonts w:asciiTheme="minorHAnsi" w:hAnsiTheme="minorHAnsi" w:cstheme="minorHAnsi"/>
          <w:bCs/>
          <w:i/>
          <w:lang w:eastAsia="en-GB"/>
        </w:rPr>
        <w:t>(logistics sector lead)</w:t>
      </w:r>
      <w:r w:rsidRPr="0092621B">
        <w:rPr>
          <w:rFonts w:asciiTheme="minorHAnsi" w:hAnsiTheme="minorHAnsi" w:cstheme="minorHAnsi"/>
          <w:bCs/>
          <w:lang w:eastAsia="en-GB"/>
        </w:rPr>
        <w:t xml:space="preserve"> </w:t>
      </w:r>
    </w:p>
    <w:p w14:paraId="129E77C0" w14:textId="09705FB1" w:rsidR="00C03DC3" w:rsidRDefault="00C03DC3" w:rsidP="00E721CF">
      <w:pPr>
        <w:spacing w:after="0" w:line="240" w:lineRule="auto"/>
        <w:rPr>
          <w:rFonts w:asciiTheme="minorHAnsi" w:hAnsiTheme="minorHAnsi" w:cstheme="minorHAnsi"/>
          <w:bCs/>
          <w:i/>
          <w:lang w:eastAsia="en-GB"/>
        </w:rPr>
      </w:pPr>
      <w:r w:rsidRPr="00F611AA">
        <w:rPr>
          <w:rFonts w:asciiTheme="minorHAnsi" w:hAnsiTheme="minorHAnsi" w:cstheme="minorHAnsi"/>
          <w:b/>
          <w:bCs/>
          <w:lang w:eastAsia="en-GB"/>
        </w:rPr>
        <w:t>Iain Hawthorn</w:t>
      </w:r>
      <w:r w:rsidRPr="0092621B">
        <w:rPr>
          <w:rFonts w:asciiTheme="minorHAnsi" w:hAnsiTheme="minorHAnsi" w:cstheme="minorHAnsi"/>
          <w:bCs/>
          <w:lang w:eastAsia="en-GB"/>
        </w:rPr>
        <w:t xml:space="preserve"> (IH), HSBC </w:t>
      </w:r>
      <w:r w:rsidRPr="0092621B">
        <w:rPr>
          <w:rFonts w:asciiTheme="minorHAnsi" w:hAnsiTheme="minorHAnsi" w:cstheme="minorHAnsi"/>
          <w:bCs/>
          <w:i/>
          <w:lang w:eastAsia="en-GB"/>
        </w:rPr>
        <w:t>(finance sector lead)</w:t>
      </w:r>
    </w:p>
    <w:p w14:paraId="3713D1AF" w14:textId="188311FF" w:rsidR="00BC1C2A" w:rsidRDefault="00BC1C2A" w:rsidP="00E721CF">
      <w:pPr>
        <w:spacing w:after="0" w:line="240" w:lineRule="auto"/>
        <w:rPr>
          <w:rFonts w:asciiTheme="minorHAnsi" w:hAnsiTheme="minorHAnsi" w:cstheme="minorHAnsi"/>
          <w:bCs/>
          <w:i/>
          <w:lang w:eastAsia="en-GB"/>
        </w:rPr>
      </w:pPr>
      <w:r w:rsidRPr="00BC1C2A">
        <w:rPr>
          <w:rFonts w:asciiTheme="minorHAnsi" w:hAnsiTheme="minorHAnsi" w:cstheme="minorHAnsi"/>
          <w:b/>
          <w:iCs/>
          <w:lang w:eastAsia="en-GB"/>
        </w:rPr>
        <w:t>Jeremy Kerswell</w:t>
      </w:r>
      <w:r>
        <w:rPr>
          <w:rFonts w:asciiTheme="minorHAnsi" w:hAnsiTheme="minorHAnsi" w:cstheme="minorHAnsi"/>
          <w:bCs/>
          <w:i/>
          <w:lang w:eastAsia="en-GB"/>
        </w:rPr>
        <w:t xml:space="preserve"> (JK), Plumpton College </w:t>
      </w:r>
      <w:r w:rsidRPr="00BC1C2A">
        <w:rPr>
          <w:rFonts w:asciiTheme="minorHAnsi" w:hAnsiTheme="minorHAnsi" w:cstheme="minorHAnsi"/>
          <w:b/>
          <w:iCs/>
          <w:lang w:eastAsia="en-GB"/>
        </w:rPr>
        <w:t>(Vice Chair)</w:t>
      </w:r>
      <w:r>
        <w:rPr>
          <w:rFonts w:asciiTheme="minorHAnsi" w:hAnsiTheme="minorHAnsi" w:cstheme="minorHAnsi"/>
          <w:bCs/>
          <w:i/>
          <w:lang w:eastAsia="en-GB"/>
        </w:rPr>
        <w:t xml:space="preserve"> </w:t>
      </w:r>
    </w:p>
    <w:p w14:paraId="775611A4" w14:textId="1E293A95" w:rsidR="007F315E" w:rsidRDefault="007F315E" w:rsidP="00E721CF">
      <w:pPr>
        <w:spacing w:after="0" w:line="240" w:lineRule="auto"/>
        <w:rPr>
          <w:rFonts w:asciiTheme="minorHAnsi" w:hAnsiTheme="minorHAnsi" w:cstheme="minorHAnsi"/>
          <w:bCs/>
          <w:i/>
          <w:lang w:eastAsia="en-GB"/>
        </w:rPr>
      </w:pPr>
      <w:r w:rsidRPr="007F315E">
        <w:rPr>
          <w:rFonts w:asciiTheme="minorHAnsi" w:hAnsiTheme="minorHAnsi" w:cstheme="minorHAnsi"/>
          <w:b/>
          <w:iCs/>
          <w:lang w:eastAsia="en-GB"/>
        </w:rPr>
        <w:t>Lynne Matthews</w:t>
      </w:r>
      <w:r>
        <w:rPr>
          <w:rFonts w:asciiTheme="minorHAnsi" w:hAnsiTheme="minorHAnsi" w:cstheme="minorHAnsi"/>
          <w:bCs/>
          <w:i/>
          <w:lang w:eastAsia="en-GB"/>
        </w:rPr>
        <w:t xml:space="preserve"> </w:t>
      </w:r>
      <w:r w:rsidRPr="007F315E">
        <w:rPr>
          <w:rFonts w:asciiTheme="minorHAnsi" w:hAnsiTheme="minorHAnsi" w:cstheme="minorHAnsi"/>
          <w:bCs/>
          <w:iCs/>
          <w:lang w:eastAsia="en-GB"/>
        </w:rPr>
        <w:t xml:space="preserve">(LM), </w:t>
      </w:r>
      <w:r w:rsidRPr="007F315E">
        <w:rPr>
          <w:rFonts w:ascii="Calibri" w:hAnsi="Calibri" w:cs="Calibri"/>
          <w:iCs/>
        </w:rPr>
        <w:t>EDF Energy / Bradwell B</w:t>
      </w:r>
    </w:p>
    <w:p w14:paraId="5FE74AF1" w14:textId="2551E4D6" w:rsidR="00BC1C2A" w:rsidRPr="0092621B" w:rsidRDefault="00BC1C2A" w:rsidP="00E721CF">
      <w:pPr>
        <w:spacing w:after="0" w:line="240" w:lineRule="auto"/>
        <w:rPr>
          <w:b/>
          <w:bCs/>
          <w:color w:val="00A1DE"/>
          <w:lang w:eastAsia="en-GB"/>
        </w:rPr>
      </w:pPr>
      <w:r w:rsidRPr="00BC1C2A">
        <w:rPr>
          <w:rFonts w:asciiTheme="minorHAnsi" w:hAnsiTheme="minorHAnsi" w:cstheme="minorHAnsi"/>
          <w:b/>
          <w:iCs/>
          <w:lang w:eastAsia="en-GB"/>
        </w:rPr>
        <w:t>Alex Riley (AR),</w:t>
      </w:r>
      <w:r>
        <w:rPr>
          <w:rFonts w:asciiTheme="minorHAnsi" w:hAnsiTheme="minorHAnsi" w:cstheme="minorHAnsi"/>
          <w:bCs/>
          <w:i/>
          <w:lang w:eastAsia="en-GB"/>
        </w:rPr>
        <w:t xml:space="preserve"> </w:t>
      </w:r>
      <w:r w:rsidRPr="00BC1C2A">
        <w:rPr>
          <w:rFonts w:asciiTheme="minorHAnsi" w:hAnsiTheme="minorHAnsi" w:cstheme="minorHAnsi"/>
          <w:bCs/>
          <w:iCs/>
          <w:lang w:eastAsia="en-GB"/>
        </w:rPr>
        <w:t>South East LEP (</w:t>
      </w:r>
      <w:r w:rsidRPr="00BC1C2A">
        <w:rPr>
          <w:rFonts w:asciiTheme="minorHAnsi" w:hAnsiTheme="minorHAnsi" w:cstheme="minorHAnsi"/>
          <w:bCs/>
          <w:i/>
          <w:lang w:eastAsia="en-GB"/>
        </w:rPr>
        <w:t>presenting)</w:t>
      </w:r>
      <w:r>
        <w:rPr>
          <w:rFonts w:asciiTheme="minorHAnsi" w:hAnsiTheme="minorHAnsi" w:cstheme="minorHAnsi"/>
          <w:bCs/>
          <w:i/>
          <w:lang w:eastAsia="en-GB"/>
        </w:rPr>
        <w:t xml:space="preserve"> </w:t>
      </w:r>
    </w:p>
    <w:p w14:paraId="174DA68D" w14:textId="0BBECBC5" w:rsidR="001A3FAE" w:rsidRPr="0092621B" w:rsidRDefault="001A3FAE" w:rsidP="00E721CF">
      <w:pPr>
        <w:spacing w:after="0" w:line="240" w:lineRule="auto"/>
        <w:rPr>
          <w:rFonts w:asciiTheme="minorHAnsi" w:hAnsiTheme="minorHAnsi"/>
        </w:rPr>
      </w:pPr>
      <w:r w:rsidRPr="00F611AA">
        <w:rPr>
          <w:rFonts w:asciiTheme="minorHAnsi" w:hAnsiTheme="minorHAnsi"/>
          <w:b/>
        </w:rPr>
        <w:t>Ajay Sharman</w:t>
      </w:r>
      <w:r w:rsidRPr="0092621B">
        <w:rPr>
          <w:rFonts w:asciiTheme="minorHAnsi" w:hAnsiTheme="minorHAnsi"/>
        </w:rPr>
        <w:t xml:space="preserve"> (AJ), STEM Learning </w:t>
      </w:r>
      <w:r w:rsidRPr="0092621B">
        <w:rPr>
          <w:rFonts w:asciiTheme="minorHAnsi" w:hAnsiTheme="minorHAnsi"/>
          <w:i/>
        </w:rPr>
        <w:t>(hosting</w:t>
      </w:r>
      <w:r w:rsidR="0092621B">
        <w:rPr>
          <w:rFonts w:asciiTheme="minorHAnsi" w:hAnsiTheme="minorHAnsi"/>
          <w:i/>
        </w:rPr>
        <w:t xml:space="preserve"> and link to LEP Digital Skills Partnership</w:t>
      </w:r>
      <w:r w:rsidRPr="0092621B">
        <w:rPr>
          <w:rFonts w:asciiTheme="minorHAnsi" w:hAnsiTheme="minorHAnsi"/>
          <w:i/>
        </w:rPr>
        <w:t xml:space="preserve">) </w:t>
      </w:r>
    </w:p>
    <w:p w14:paraId="0940AFE8" w14:textId="4F6485DA" w:rsidR="00C03DC3" w:rsidRPr="0092621B" w:rsidRDefault="00C03DC3" w:rsidP="00E721CF">
      <w:pPr>
        <w:spacing w:after="0" w:line="240" w:lineRule="auto"/>
        <w:rPr>
          <w:rFonts w:ascii="Calibri" w:hAnsi="Calibri" w:cs="Calibri"/>
          <w:i/>
        </w:rPr>
      </w:pPr>
      <w:r w:rsidRPr="00F611AA">
        <w:rPr>
          <w:rFonts w:asciiTheme="minorHAnsi" w:hAnsiTheme="minorHAnsi"/>
          <w:b/>
        </w:rPr>
        <w:t>Paul Winter</w:t>
      </w:r>
      <w:r w:rsidRPr="0092621B">
        <w:rPr>
          <w:rFonts w:asciiTheme="minorHAnsi" w:hAnsiTheme="minorHAnsi"/>
        </w:rPr>
        <w:t xml:space="preserve"> (PW), </w:t>
      </w:r>
      <w:r w:rsidRPr="0092621B">
        <w:rPr>
          <w:rFonts w:ascii="Calibri" w:hAnsi="Calibri" w:cs="Calibri"/>
        </w:rPr>
        <w:t>Wire Belt Company Limited (</w:t>
      </w:r>
      <w:r w:rsidRPr="0092621B">
        <w:rPr>
          <w:rFonts w:ascii="Calibri" w:hAnsi="Calibri" w:cs="Calibri"/>
          <w:i/>
        </w:rPr>
        <w:t>Kent &amp; Medway Skills Commission lead)</w:t>
      </w:r>
    </w:p>
    <w:p w14:paraId="0544F49E" w14:textId="77777777" w:rsidR="00494EC3" w:rsidRDefault="00494EC3" w:rsidP="000843EC">
      <w:pPr>
        <w:spacing w:after="0" w:line="240" w:lineRule="auto"/>
        <w:rPr>
          <w:rFonts w:ascii="Calibri" w:hAnsi="Calibri"/>
          <w:b/>
          <w:sz w:val="28"/>
          <w:szCs w:val="28"/>
        </w:rPr>
      </w:pPr>
    </w:p>
    <w:p w14:paraId="7FB0985E" w14:textId="3FBE5EBB" w:rsidR="000843EC" w:rsidRDefault="000843EC" w:rsidP="000843EC">
      <w:pPr>
        <w:spacing w:after="0" w:line="240" w:lineRule="auto"/>
        <w:rPr>
          <w:rFonts w:ascii="Calibri" w:hAnsi="Calibri"/>
          <w:b/>
          <w:sz w:val="28"/>
          <w:szCs w:val="28"/>
        </w:rPr>
      </w:pPr>
      <w:r w:rsidRPr="004A2C89">
        <w:rPr>
          <w:rFonts w:ascii="Calibri" w:hAnsi="Calibri"/>
          <w:b/>
          <w:sz w:val="28"/>
          <w:szCs w:val="28"/>
        </w:rPr>
        <w:t>Apologies</w:t>
      </w:r>
    </w:p>
    <w:p w14:paraId="0344826C" w14:textId="0F8D3995" w:rsidR="00FD6FE5" w:rsidRDefault="00FD6FE5" w:rsidP="00FD6FE5">
      <w:pPr>
        <w:spacing w:after="0" w:line="240" w:lineRule="auto"/>
        <w:rPr>
          <w:rFonts w:asciiTheme="minorHAnsi" w:hAnsiTheme="minorHAnsi"/>
        </w:rPr>
      </w:pPr>
      <w:r w:rsidRPr="00FD6FE5">
        <w:rPr>
          <w:rFonts w:asciiTheme="minorHAnsi" w:hAnsiTheme="minorHAnsi"/>
          <w:bCs/>
        </w:rPr>
        <w:t>Liz Austin</w:t>
      </w:r>
      <w:r w:rsidR="00C16B4F">
        <w:rPr>
          <w:rFonts w:asciiTheme="minorHAnsi" w:hAnsiTheme="minorHAnsi"/>
          <w:bCs/>
        </w:rPr>
        <w:t xml:space="preserve">, </w:t>
      </w:r>
      <w:r w:rsidRPr="00FD6FE5">
        <w:rPr>
          <w:rFonts w:asciiTheme="minorHAnsi" w:hAnsiTheme="minorHAnsi"/>
          <w:bCs/>
        </w:rPr>
        <w:t>MAG London Stansted Airport (</w:t>
      </w:r>
      <w:r w:rsidRPr="00FD6FE5">
        <w:rPr>
          <w:rFonts w:asciiTheme="minorHAnsi" w:hAnsiTheme="minorHAnsi"/>
          <w:bCs/>
          <w:i/>
        </w:rPr>
        <w:t>aviation and tourism lead</w:t>
      </w:r>
      <w:r w:rsidRPr="0092621B">
        <w:rPr>
          <w:rFonts w:asciiTheme="minorHAnsi" w:hAnsiTheme="minorHAnsi"/>
          <w:i/>
        </w:rPr>
        <w:t>)</w:t>
      </w:r>
      <w:r>
        <w:rPr>
          <w:rFonts w:asciiTheme="minorHAnsi" w:hAnsiTheme="minorHAnsi"/>
        </w:rPr>
        <w:t xml:space="preserve"> </w:t>
      </w:r>
    </w:p>
    <w:p w14:paraId="0EBCDED3" w14:textId="69837A44" w:rsidR="00CD0C2D" w:rsidRPr="0092621B" w:rsidRDefault="00CD0C2D" w:rsidP="00E721CF">
      <w:pPr>
        <w:spacing w:after="0" w:line="240" w:lineRule="auto"/>
        <w:rPr>
          <w:rFonts w:asciiTheme="minorHAnsi" w:hAnsiTheme="minorHAnsi" w:cstheme="minorHAnsi"/>
          <w:bCs/>
          <w:lang w:eastAsia="en-GB"/>
        </w:rPr>
      </w:pPr>
      <w:r w:rsidRPr="0092621B">
        <w:rPr>
          <w:rFonts w:asciiTheme="minorHAnsi" w:hAnsiTheme="minorHAnsi" w:cstheme="minorHAnsi"/>
          <w:bCs/>
          <w:lang w:eastAsia="en-GB"/>
        </w:rPr>
        <w:t>Leonardo Gagliano</w:t>
      </w:r>
      <w:r>
        <w:rPr>
          <w:rFonts w:asciiTheme="minorHAnsi" w:hAnsiTheme="minorHAnsi" w:cstheme="minorHAnsi"/>
          <w:bCs/>
          <w:lang w:eastAsia="en-GB"/>
        </w:rPr>
        <w:t xml:space="preserve">, </w:t>
      </w:r>
      <w:r w:rsidRPr="0092621B">
        <w:rPr>
          <w:rFonts w:asciiTheme="minorHAnsi" w:hAnsiTheme="minorHAnsi" w:cstheme="minorHAnsi"/>
          <w:bCs/>
          <w:lang w:eastAsia="en-GB"/>
        </w:rPr>
        <w:t xml:space="preserve">Hilton Group </w:t>
      </w:r>
      <w:r w:rsidRPr="0092621B">
        <w:rPr>
          <w:rFonts w:asciiTheme="minorHAnsi" w:hAnsiTheme="minorHAnsi" w:cstheme="minorHAnsi"/>
          <w:bCs/>
          <w:i/>
          <w:lang w:eastAsia="en-GB"/>
        </w:rPr>
        <w:t>(hospitality sector lead)</w:t>
      </w:r>
      <w:r w:rsidRPr="0092621B">
        <w:rPr>
          <w:rFonts w:asciiTheme="minorHAnsi" w:hAnsiTheme="minorHAnsi" w:cstheme="minorHAnsi"/>
          <w:bCs/>
          <w:lang w:eastAsia="en-GB"/>
        </w:rPr>
        <w:t xml:space="preserve">  </w:t>
      </w:r>
    </w:p>
    <w:p w14:paraId="1E544290" w14:textId="12A347A9" w:rsidR="0092621B" w:rsidRDefault="0092621B" w:rsidP="00E721CF">
      <w:pPr>
        <w:spacing w:after="0" w:line="240" w:lineRule="auto"/>
        <w:rPr>
          <w:rFonts w:asciiTheme="minorHAnsi" w:hAnsiTheme="minorHAnsi"/>
        </w:rPr>
      </w:pPr>
      <w:r>
        <w:rPr>
          <w:rFonts w:asciiTheme="minorHAnsi" w:hAnsiTheme="minorHAnsi"/>
        </w:rPr>
        <w:t xml:space="preserve">Ana Christie, Sussex Chamber of Commerce </w:t>
      </w:r>
      <w:r w:rsidRPr="0092621B">
        <w:rPr>
          <w:rFonts w:asciiTheme="minorHAnsi" w:hAnsiTheme="minorHAnsi"/>
          <w:i/>
        </w:rPr>
        <w:t>(SME Lead)</w:t>
      </w:r>
      <w:r>
        <w:rPr>
          <w:rFonts w:asciiTheme="minorHAnsi" w:hAnsiTheme="minorHAnsi"/>
        </w:rPr>
        <w:t xml:space="preserve"> </w:t>
      </w:r>
    </w:p>
    <w:p w14:paraId="1D00E0EF" w14:textId="56F0D85D" w:rsidR="00AF7FBF" w:rsidRDefault="00AF7FBF" w:rsidP="00E721CF">
      <w:pPr>
        <w:spacing w:after="0" w:line="240" w:lineRule="auto"/>
        <w:rPr>
          <w:rFonts w:asciiTheme="minorHAnsi" w:hAnsiTheme="minorHAnsi"/>
        </w:rPr>
      </w:pPr>
      <w:r>
        <w:rPr>
          <w:rFonts w:asciiTheme="minorHAnsi" w:hAnsiTheme="minorHAnsi"/>
        </w:rPr>
        <w:t xml:space="preserve">Lindsey Hayward, Konica Minolta </w:t>
      </w:r>
      <w:r w:rsidRPr="00AF7FBF">
        <w:rPr>
          <w:rFonts w:asciiTheme="minorHAnsi" w:hAnsiTheme="minorHAnsi"/>
          <w:i/>
        </w:rPr>
        <w:t>(</w:t>
      </w:r>
      <w:proofErr w:type="gramStart"/>
      <w:r w:rsidR="00C16B4F">
        <w:rPr>
          <w:rFonts w:asciiTheme="minorHAnsi" w:hAnsiTheme="minorHAnsi"/>
          <w:i/>
        </w:rPr>
        <w:t>Engineering  /</w:t>
      </w:r>
      <w:proofErr w:type="gramEnd"/>
      <w:r w:rsidR="00C16B4F">
        <w:rPr>
          <w:rFonts w:asciiTheme="minorHAnsi" w:hAnsiTheme="minorHAnsi"/>
          <w:i/>
        </w:rPr>
        <w:t xml:space="preserve"> </w:t>
      </w:r>
      <w:r w:rsidRPr="00AF7FBF">
        <w:rPr>
          <w:rFonts w:asciiTheme="minorHAnsi" w:hAnsiTheme="minorHAnsi"/>
          <w:i/>
        </w:rPr>
        <w:t>Success Essex lead)</w:t>
      </w:r>
    </w:p>
    <w:p w14:paraId="5F31D48F" w14:textId="52F11EF4" w:rsidR="00CD0C2D" w:rsidRPr="00CD0C2D" w:rsidRDefault="00CD0C2D" w:rsidP="00E721CF">
      <w:pPr>
        <w:spacing w:after="0" w:line="240" w:lineRule="auto"/>
        <w:rPr>
          <w:rFonts w:asciiTheme="minorHAnsi" w:hAnsiTheme="minorHAnsi"/>
          <w:i/>
        </w:rPr>
      </w:pPr>
      <w:r w:rsidRPr="0092621B">
        <w:rPr>
          <w:rFonts w:asciiTheme="minorHAnsi" w:hAnsiTheme="minorHAnsi"/>
        </w:rPr>
        <w:t xml:space="preserve">Angela </w:t>
      </w:r>
      <w:proofErr w:type="spellStart"/>
      <w:r w:rsidRPr="0092621B">
        <w:rPr>
          <w:rFonts w:asciiTheme="minorHAnsi" w:hAnsiTheme="minorHAnsi"/>
        </w:rPr>
        <w:t>O’Donoghue</w:t>
      </w:r>
      <w:proofErr w:type="spellEnd"/>
      <w:r>
        <w:rPr>
          <w:rFonts w:asciiTheme="minorHAnsi" w:hAnsiTheme="minorHAnsi"/>
        </w:rPr>
        <w:t xml:space="preserve">, </w:t>
      </w:r>
      <w:r w:rsidRPr="0092621B">
        <w:rPr>
          <w:rFonts w:asciiTheme="minorHAnsi" w:hAnsiTheme="minorHAnsi"/>
        </w:rPr>
        <w:t xml:space="preserve">South Essex College </w:t>
      </w:r>
      <w:r w:rsidRPr="00CD0C2D">
        <w:rPr>
          <w:rFonts w:asciiTheme="minorHAnsi" w:hAnsiTheme="minorHAnsi"/>
        </w:rPr>
        <w:t>(</w:t>
      </w:r>
      <w:r w:rsidRPr="00CD0C2D">
        <w:rPr>
          <w:rFonts w:asciiTheme="minorHAnsi" w:hAnsiTheme="minorHAnsi"/>
          <w:i/>
        </w:rPr>
        <w:t>Vice Chair</w:t>
      </w:r>
      <w:r>
        <w:rPr>
          <w:rFonts w:asciiTheme="minorHAnsi" w:hAnsiTheme="minorHAnsi"/>
        </w:rPr>
        <w:t>)</w:t>
      </w:r>
    </w:p>
    <w:p w14:paraId="2334F109" w14:textId="5DFDD175" w:rsidR="00AF7FBF" w:rsidRPr="0092621B" w:rsidRDefault="00AF7FBF" w:rsidP="00E721CF">
      <w:pPr>
        <w:spacing w:after="0" w:line="240" w:lineRule="auto"/>
        <w:rPr>
          <w:rFonts w:asciiTheme="minorHAnsi" w:hAnsiTheme="minorHAnsi"/>
        </w:rPr>
      </w:pPr>
      <w:r w:rsidRPr="0092621B">
        <w:rPr>
          <w:rFonts w:asciiTheme="minorHAnsi" w:hAnsiTheme="minorHAnsi"/>
        </w:rPr>
        <w:t>James Sharples</w:t>
      </w:r>
      <w:r>
        <w:rPr>
          <w:rFonts w:asciiTheme="minorHAnsi" w:hAnsiTheme="minorHAnsi"/>
        </w:rPr>
        <w:t xml:space="preserve">, </w:t>
      </w:r>
      <w:proofErr w:type="spellStart"/>
      <w:r w:rsidRPr="0092621B">
        <w:rPr>
          <w:rFonts w:asciiTheme="minorHAnsi" w:hAnsiTheme="minorHAnsi"/>
        </w:rPr>
        <w:t>Couno</w:t>
      </w:r>
      <w:proofErr w:type="spellEnd"/>
      <w:r w:rsidRPr="0092621B">
        <w:rPr>
          <w:rFonts w:asciiTheme="minorHAnsi" w:hAnsiTheme="minorHAnsi"/>
        </w:rPr>
        <w:t xml:space="preserve"> (</w:t>
      </w:r>
      <w:r w:rsidR="00FD6FE5">
        <w:rPr>
          <w:rFonts w:asciiTheme="minorHAnsi" w:hAnsiTheme="minorHAnsi"/>
          <w:i/>
        </w:rPr>
        <w:t>stepped down</w:t>
      </w:r>
      <w:r w:rsidRPr="0092621B">
        <w:rPr>
          <w:rFonts w:asciiTheme="minorHAnsi" w:hAnsiTheme="minorHAnsi"/>
          <w:i/>
        </w:rPr>
        <w:t>)</w:t>
      </w:r>
      <w:r w:rsidRPr="0092621B">
        <w:rPr>
          <w:rFonts w:asciiTheme="minorHAnsi" w:hAnsiTheme="minorHAnsi"/>
        </w:rPr>
        <w:t xml:space="preserve"> </w:t>
      </w:r>
    </w:p>
    <w:p w14:paraId="2DCD5FDF" w14:textId="185A775F" w:rsidR="00156792" w:rsidRDefault="00156792"/>
    <w:tbl>
      <w:tblPr>
        <w:tblStyle w:val="TableGrid"/>
        <w:tblW w:w="0" w:type="auto"/>
        <w:tblLayout w:type="fixed"/>
        <w:tblLook w:val="04A0" w:firstRow="1" w:lastRow="0" w:firstColumn="1" w:lastColumn="0" w:noHBand="0" w:noVBand="1"/>
      </w:tblPr>
      <w:tblGrid>
        <w:gridCol w:w="7905"/>
        <w:gridCol w:w="2108"/>
      </w:tblGrid>
      <w:tr w:rsidR="00A34EC5" w:rsidRPr="00C154EF" w14:paraId="591F802B" w14:textId="77777777" w:rsidTr="00591DBA">
        <w:trPr>
          <w:trHeight w:val="272"/>
        </w:trPr>
        <w:tc>
          <w:tcPr>
            <w:tcW w:w="7905" w:type="dxa"/>
            <w:tcBorders>
              <w:bottom w:val="single" w:sz="4" w:space="0" w:color="auto"/>
            </w:tcBorders>
            <w:shd w:val="clear" w:color="auto" w:fill="D9E2F3" w:themeFill="accent1" w:themeFillTint="33"/>
          </w:tcPr>
          <w:p w14:paraId="2B5362D7" w14:textId="77777777" w:rsidR="00A34EC5" w:rsidRPr="00C154EF" w:rsidRDefault="00A34EC5" w:rsidP="00F878F2">
            <w:pPr>
              <w:jc w:val="center"/>
              <w:rPr>
                <w:rFonts w:asciiTheme="minorHAnsi" w:hAnsiTheme="minorHAnsi"/>
                <w:b/>
                <w:sz w:val="28"/>
                <w:szCs w:val="28"/>
              </w:rPr>
            </w:pPr>
            <w:r w:rsidRPr="00C154EF">
              <w:rPr>
                <w:rFonts w:asciiTheme="minorHAnsi" w:hAnsiTheme="minorHAnsi"/>
                <w:b/>
                <w:sz w:val="28"/>
                <w:szCs w:val="28"/>
              </w:rPr>
              <w:t>AGENDA ITEM / NOTES</w:t>
            </w:r>
          </w:p>
        </w:tc>
        <w:tc>
          <w:tcPr>
            <w:tcW w:w="2108" w:type="dxa"/>
            <w:tcBorders>
              <w:bottom w:val="single" w:sz="4" w:space="0" w:color="auto"/>
            </w:tcBorders>
            <w:shd w:val="clear" w:color="auto" w:fill="D9E2F3" w:themeFill="accent1" w:themeFillTint="33"/>
          </w:tcPr>
          <w:p w14:paraId="390392B2" w14:textId="77777777" w:rsidR="00A34EC5" w:rsidRPr="00C154EF" w:rsidRDefault="00A34EC5" w:rsidP="00F878F2">
            <w:pPr>
              <w:jc w:val="center"/>
              <w:rPr>
                <w:rFonts w:asciiTheme="minorHAnsi" w:hAnsiTheme="minorHAnsi"/>
                <w:b/>
                <w:sz w:val="28"/>
                <w:szCs w:val="28"/>
              </w:rPr>
            </w:pPr>
            <w:r w:rsidRPr="00C154EF">
              <w:rPr>
                <w:rFonts w:asciiTheme="minorHAnsi" w:hAnsiTheme="minorHAnsi"/>
                <w:b/>
                <w:sz w:val="28"/>
                <w:szCs w:val="28"/>
              </w:rPr>
              <w:t>ACTION/ PAPER</w:t>
            </w:r>
          </w:p>
        </w:tc>
      </w:tr>
      <w:tr w:rsidR="00A34EC5" w:rsidRPr="00072751" w14:paraId="6F16B582" w14:textId="77777777" w:rsidTr="00117511">
        <w:trPr>
          <w:trHeight w:val="380"/>
        </w:trPr>
        <w:tc>
          <w:tcPr>
            <w:tcW w:w="7905" w:type="dxa"/>
            <w:shd w:val="clear" w:color="auto" w:fill="8496B0" w:themeFill="text2" w:themeFillTint="99"/>
          </w:tcPr>
          <w:p w14:paraId="0AC079D6" w14:textId="1E5F061B" w:rsidR="00A34EC5" w:rsidRPr="002E31A5" w:rsidRDefault="001C6D7A" w:rsidP="00F878F2">
            <w:pPr>
              <w:rPr>
                <w:rFonts w:asciiTheme="minorHAnsi" w:hAnsiTheme="minorHAnsi"/>
                <w:b/>
                <w:color w:val="FFFFFF" w:themeColor="background1"/>
                <w:sz w:val="28"/>
                <w:szCs w:val="28"/>
              </w:rPr>
            </w:pPr>
            <w:bookmarkStart w:id="0" w:name="_Hlk20487483"/>
            <w:r w:rsidRPr="002E31A5">
              <w:rPr>
                <w:rFonts w:asciiTheme="minorHAnsi" w:hAnsiTheme="minorHAnsi"/>
                <w:b/>
                <w:color w:val="FFFFFF" w:themeColor="background1"/>
                <w:sz w:val="28"/>
                <w:szCs w:val="28"/>
              </w:rPr>
              <w:t xml:space="preserve">Introductions </w:t>
            </w:r>
          </w:p>
        </w:tc>
        <w:tc>
          <w:tcPr>
            <w:tcW w:w="2108" w:type="dxa"/>
            <w:shd w:val="clear" w:color="auto" w:fill="8496B0" w:themeFill="text2" w:themeFillTint="99"/>
          </w:tcPr>
          <w:p w14:paraId="150EAD30" w14:textId="77777777" w:rsidR="00A34EC5" w:rsidRPr="00072751" w:rsidRDefault="00A34EC5" w:rsidP="00F878F2">
            <w:pPr>
              <w:rPr>
                <w:rFonts w:asciiTheme="minorHAnsi" w:hAnsiTheme="minorHAnsi"/>
                <w:color w:val="FFFFFF" w:themeColor="background1"/>
                <w:sz w:val="22"/>
                <w:szCs w:val="22"/>
              </w:rPr>
            </w:pPr>
          </w:p>
        </w:tc>
      </w:tr>
      <w:bookmarkEnd w:id="0"/>
      <w:tr w:rsidR="00A34EC5" w:rsidRPr="004E1654" w14:paraId="22ED8DE2" w14:textId="77777777" w:rsidTr="00591DBA">
        <w:trPr>
          <w:trHeight w:val="848"/>
        </w:trPr>
        <w:tc>
          <w:tcPr>
            <w:tcW w:w="7905" w:type="dxa"/>
          </w:tcPr>
          <w:p w14:paraId="1349CAB0" w14:textId="77777777" w:rsidR="004C066D" w:rsidRDefault="004C066D" w:rsidP="00A062FD">
            <w:pPr>
              <w:spacing w:after="0" w:line="240" w:lineRule="auto"/>
              <w:rPr>
                <w:rFonts w:asciiTheme="minorHAnsi" w:hAnsiTheme="minorHAnsi"/>
              </w:rPr>
            </w:pPr>
            <w:r>
              <w:rPr>
                <w:rFonts w:asciiTheme="minorHAnsi" w:hAnsiTheme="minorHAnsi"/>
              </w:rPr>
              <w:t>Chair CB welcome</w:t>
            </w:r>
            <w:r w:rsidR="00E721CF">
              <w:rPr>
                <w:rFonts w:asciiTheme="minorHAnsi" w:hAnsiTheme="minorHAnsi"/>
              </w:rPr>
              <w:t>d</w:t>
            </w:r>
            <w:r>
              <w:rPr>
                <w:rFonts w:asciiTheme="minorHAnsi" w:hAnsiTheme="minorHAnsi"/>
              </w:rPr>
              <w:t xml:space="preserve"> all attendees to the meeting</w:t>
            </w:r>
            <w:r w:rsidR="00347E9D">
              <w:rPr>
                <w:rFonts w:asciiTheme="minorHAnsi" w:hAnsiTheme="minorHAnsi"/>
              </w:rPr>
              <w:t xml:space="preserve">. Member info can now be viewed on the SELEP SAP website page at </w:t>
            </w:r>
            <w:hyperlink r:id="rId6" w:history="1">
              <w:r w:rsidR="00347E9D" w:rsidRPr="00B004F0">
                <w:rPr>
                  <w:rStyle w:val="Hyperlink"/>
                  <w:rFonts w:asciiTheme="minorHAnsi" w:hAnsiTheme="minorHAnsi"/>
                </w:rPr>
                <w:t>https://www.southeastlep.com/our-delivery/skills-advisory-panel/</w:t>
              </w:r>
            </w:hyperlink>
            <w:r w:rsidR="00347E9D">
              <w:rPr>
                <w:rFonts w:asciiTheme="minorHAnsi" w:hAnsiTheme="minorHAnsi"/>
              </w:rPr>
              <w:t xml:space="preserve"> which is where information about the SAP such as minutes and Terms of Reference will be added also. </w:t>
            </w:r>
          </w:p>
          <w:p w14:paraId="3006F035" w14:textId="28C7C7D4" w:rsidR="00A062FD" w:rsidRPr="00F712D6" w:rsidRDefault="00A062FD" w:rsidP="00A062FD">
            <w:pPr>
              <w:spacing w:after="0" w:line="240" w:lineRule="auto"/>
              <w:rPr>
                <w:rFonts w:asciiTheme="minorHAnsi" w:hAnsiTheme="minorHAnsi"/>
              </w:rPr>
            </w:pPr>
          </w:p>
        </w:tc>
        <w:tc>
          <w:tcPr>
            <w:tcW w:w="2108" w:type="dxa"/>
          </w:tcPr>
          <w:p w14:paraId="73266495" w14:textId="18B947C9" w:rsidR="00A34EC5" w:rsidRPr="002E31A5" w:rsidRDefault="00A34EC5" w:rsidP="00F878F2">
            <w:pPr>
              <w:rPr>
                <w:rFonts w:asciiTheme="minorHAnsi" w:hAnsiTheme="minorHAnsi"/>
                <w:sz w:val="20"/>
                <w:szCs w:val="20"/>
              </w:rPr>
            </w:pPr>
          </w:p>
        </w:tc>
      </w:tr>
      <w:tr w:rsidR="002E31A5" w:rsidRPr="00072751" w14:paraId="2593327C" w14:textId="77777777" w:rsidTr="00347E9D">
        <w:trPr>
          <w:trHeight w:val="378"/>
        </w:trPr>
        <w:tc>
          <w:tcPr>
            <w:tcW w:w="7905" w:type="dxa"/>
            <w:shd w:val="clear" w:color="auto" w:fill="8496B0" w:themeFill="text2" w:themeFillTint="99"/>
          </w:tcPr>
          <w:p w14:paraId="198144A2" w14:textId="1861C9B3" w:rsidR="002E31A5" w:rsidRPr="002E31A5" w:rsidRDefault="00347E9D" w:rsidP="00F878F2">
            <w:pPr>
              <w:rPr>
                <w:rFonts w:asciiTheme="minorHAnsi" w:hAnsiTheme="minorHAnsi"/>
                <w:b/>
                <w:color w:val="FFFFFF" w:themeColor="background1"/>
                <w:sz w:val="28"/>
                <w:szCs w:val="28"/>
              </w:rPr>
            </w:pPr>
            <w:r>
              <w:rPr>
                <w:rFonts w:asciiTheme="minorHAnsi" w:hAnsiTheme="minorHAnsi"/>
                <w:b/>
                <w:color w:val="FFFFFF" w:themeColor="background1"/>
                <w:sz w:val="28"/>
                <w:szCs w:val="28"/>
              </w:rPr>
              <w:lastRenderedPageBreak/>
              <w:t>Minutes and actions of the last meeting (</w:t>
            </w:r>
            <w:r w:rsidR="00071ACF">
              <w:rPr>
                <w:rFonts w:asciiTheme="minorHAnsi" w:hAnsiTheme="minorHAnsi"/>
                <w:b/>
                <w:color w:val="FFFFFF" w:themeColor="background1"/>
                <w:sz w:val="28"/>
                <w:szCs w:val="28"/>
              </w:rPr>
              <w:t>10</w:t>
            </w:r>
            <w:r w:rsidR="00071ACF" w:rsidRPr="00071ACF">
              <w:rPr>
                <w:rFonts w:asciiTheme="minorHAnsi" w:hAnsiTheme="minorHAnsi"/>
                <w:b/>
                <w:color w:val="FFFFFF" w:themeColor="background1"/>
                <w:sz w:val="28"/>
                <w:szCs w:val="28"/>
                <w:vertAlign w:val="superscript"/>
              </w:rPr>
              <w:t>th</w:t>
            </w:r>
            <w:r w:rsidR="00071ACF">
              <w:rPr>
                <w:rFonts w:asciiTheme="minorHAnsi" w:hAnsiTheme="minorHAnsi"/>
                <w:b/>
                <w:color w:val="FFFFFF" w:themeColor="background1"/>
                <w:sz w:val="28"/>
                <w:szCs w:val="28"/>
              </w:rPr>
              <w:t xml:space="preserve"> October 2019</w:t>
            </w:r>
            <w:r>
              <w:rPr>
                <w:rFonts w:asciiTheme="minorHAnsi" w:hAnsiTheme="minorHAnsi"/>
                <w:b/>
                <w:color w:val="FFFFFF" w:themeColor="background1"/>
                <w:sz w:val="28"/>
                <w:szCs w:val="28"/>
              </w:rPr>
              <w:t>)</w:t>
            </w:r>
          </w:p>
        </w:tc>
        <w:tc>
          <w:tcPr>
            <w:tcW w:w="2108" w:type="dxa"/>
            <w:shd w:val="clear" w:color="auto" w:fill="8496B0" w:themeFill="text2" w:themeFillTint="99"/>
          </w:tcPr>
          <w:p w14:paraId="0F32A93D" w14:textId="77777777" w:rsidR="002E31A5" w:rsidRPr="00072751" w:rsidRDefault="002E31A5" w:rsidP="00F878F2">
            <w:pPr>
              <w:rPr>
                <w:rFonts w:asciiTheme="minorHAnsi" w:hAnsiTheme="minorHAnsi"/>
                <w:color w:val="FFFFFF" w:themeColor="background1"/>
                <w:sz w:val="22"/>
                <w:szCs w:val="22"/>
              </w:rPr>
            </w:pPr>
          </w:p>
        </w:tc>
      </w:tr>
      <w:tr w:rsidR="002E31A5" w:rsidRPr="004E1654" w14:paraId="079CB137" w14:textId="77777777" w:rsidTr="00117511">
        <w:trPr>
          <w:trHeight w:val="1098"/>
        </w:trPr>
        <w:tc>
          <w:tcPr>
            <w:tcW w:w="7905" w:type="dxa"/>
          </w:tcPr>
          <w:p w14:paraId="04D4A100" w14:textId="77777777" w:rsidR="00347E9D" w:rsidRPr="00347E9D" w:rsidRDefault="00347E9D" w:rsidP="00F878F2">
            <w:pPr>
              <w:rPr>
                <w:rFonts w:asciiTheme="minorHAnsi" w:hAnsiTheme="minorHAnsi"/>
                <w:sz w:val="16"/>
                <w:szCs w:val="16"/>
              </w:rPr>
            </w:pPr>
          </w:p>
          <w:p w14:paraId="60DF2E7C" w14:textId="60619790" w:rsidR="00071ACF" w:rsidRDefault="00071ACF" w:rsidP="00A062FD">
            <w:pPr>
              <w:spacing w:after="0" w:line="240" w:lineRule="auto"/>
              <w:rPr>
                <w:rFonts w:asciiTheme="minorHAnsi" w:hAnsiTheme="minorHAnsi"/>
              </w:rPr>
            </w:pPr>
            <w:r>
              <w:rPr>
                <w:rFonts w:asciiTheme="minorHAnsi" w:hAnsiTheme="minorHAnsi"/>
              </w:rPr>
              <w:t xml:space="preserve">HA had one clarification: </w:t>
            </w:r>
          </w:p>
          <w:p w14:paraId="1B004ABA" w14:textId="77777777" w:rsidR="00A062FD" w:rsidRDefault="00A062FD" w:rsidP="00A062FD">
            <w:pPr>
              <w:spacing w:after="0" w:line="240" w:lineRule="auto"/>
              <w:rPr>
                <w:rFonts w:asciiTheme="minorHAnsi" w:hAnsiTheme="minorHAnsi"/>
              </w:rPr>
            </w:pPr>
          </w:p>
          <w:p w14:paraId="2BE32C47" w14:textId="077E7561" w:rsidR="00071ACF" w:rsidRDefault="00071ACF" w:rsidP="00A062FD">
            <w:pPr>
              <w:spacing w:after="0" w:line="240" w:lineRule="auto"/>
              <w:rPr>
                <w:rFonts w:asciiTheme="minorHAnsi" w:hAnsiTheme="minorHAnsi"/>
              </w:rPr>
            </w:pPr>
            <w:r>
              <w:rPr>
                <w:rFonts w:asciiTheme="minorHAnsi" w:hAnsiTheme="minorHAnsi"/>
              </w:rPr>
              <w:t>Under the burning issues section, it should be reflected that the lack of a level 2 business admin apprenticeship is cause for concern. Additionally, funding rates for level 3 health and care</w:t>
            </w:r>
            <w:r w:rsidR="0045644D">
              <w:rPr>
                <w:rFonts w:asciiTheme="minorHAnsi" w:hAnsiTheme="minorHAnsi"/>
              </w:rPr>
              <w:t xml:space="preserve"> being the same as level 2 was agreed to be prohibitive for employers. HC agreed that the lack of level 2 was a general cause for concern in removing entry to sectors such as construction. </w:t>
            </w:r>
            <w:r>
              <w:rPr>
                <w:rFonts w:asciiTheme="minorHAnsi" w:hAnsiTheme="minorHAnsi"/>
              </w:rPr>
              <w:t xml:space="preserve"> </w:t>
            </w:r>
          </w:p>
          <w:p w14:paraId="4AAB15C2" w14:textId="753F8C1F" w:rsidR="00071ACF" w:rsidRDefault="0045644D" w:rsidP="00A062FD">
            <w:pPr>
              <w:spacing w:after="0" w:line="240" w:lineRule="auto"/>
              <w:rPr>
                <w:rFonts w:asciiTheme="minorHAnsi" w:hAnsiTheme="minorHAnsi"/>
              </w:rPr>
            </w:pPr>
            <w:r>
              <w:rPr>
                <w:rFonts w:asciiTheme="minorHAnsi" w:hAnsiTheme="minorHAnsi"/>
              </w:rPr>
              <w:t>Pending the above clarification, m</w:t>
            </w:r>
            <w:r w:rsidR="00071ACF">
              <w:rPr>
                <w:rFonts w:asciiTheme="minorHAnsi" w:hAnsiTheme="minorHAnsi"/>
              </w:rPr>
              <w:t>embers confirmed approval of the October meeting minutes</w:t>
            </w:r>
            <w:r>
              <w:rPr>
                <w:rFonts w:asciiTheme="minorHAnsi" w:hAnsiTheme="minorHAnsi"/>
              </w:rPr>
              <w:t xml:space="preserve">. </w:t>
            </w:r>
          </w:p>
          <w:p w14:paraId="21EF7733" w14:textId="77777777" w:rsidR="00A062FD" w:rsidRDefault="00A062FD" w:rsidP="00A062FD">
            <w:pPr>
              <w:spacing w:after="0" w:line="240" w:lineRule="auto"/>
              <w:rPr>
                <w:rFonts w:asciiTheme="minorHAnsi" w:hAnsiTheme="minorHAnsi"/>
              </w:rPr>
            </w:pPr>
          </w:p>
          <w:p w14:paraId="34962307" w14:textId="77777777" w:rsidR="00347E9D" w:rsidRDefault="00347E9D" w:rsidP="00A062FD">
            <w:pPr>
              <w:spacing w:after="0" w:line="240" w:lineRule="auto"/>
              <w:rPr>
                <w:rFonts w:asciiTheme="minorHAnsi" w:hAnsiTheme="minorHAnsi"/>
              </w:rPr>
            </w:pPr>
            <w:r>
              <w:rPr>
                <w:rFonts w:asciiTheme="minorHAnsi" w:hAnsiTheme="minorHAnsi"/>
              </w:rPr>
              <w:t xml:space="preserve">LA confirmed that outstanding actions would be picked up through the meeting agenda. </w:t>
            </w:r>
            <w:r w:rsidR="007F315E">
              <w:rPr>
                <w:rFonts w:asciiTheme="minorHAnsi" w:hAnsiTheme="minorHAnsi"/>
              </w:rPr>
              <w:t xml:space="preserve">Members were reminded also of the action around returning biographies if they haven’t already. </w:t>
            </w:r>
          </w:p>
          <w:p w14:paraId="297DDB67" w14:textId="7ABCB5C4" w:rsidR="00A062FD" w:rsidRDefault="00A062FD" w:rsidP="00A062FD">
            <w:pPr>
              <w:spacing w:after="0" w:line="240" w:lineRule="auto"/>
              <w:rPr>
                <w:rFonts w:asciiTheme="minorHAnsi" w:hAnsiTheme="minorHAnsi"/>
              </w:rPr>
            </w:pPr>
          </w:p>
        </w:tc>
        <w:bookmarkStart w:id="1" w:name="_MON_1640098388"/>
        <w:bookmarkEnd w:id="1"/>
        <w:tc>
          <w:tcPr>
            <w:tcW w:w="2108" w:type="dxa"/>
          </w:tcPr>
          <w:p w14:paraId="30A56348" w14:textId="77777777" w:rsidR="007F315E" w:rsidRDefault="00071ACF" w:rsidP="00F878F2">
            <w:r>
              <w:object w:dxaOrig="1515" w:dyaOrig="984" w14:anchorId="439BE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7" o:title=""/>
                </v:shape>
                <o:OLEObject Type="Embed" ProgID="Word.Document.12" ShapeID="_x0000_i1025" DrawAspect="Icon" ObjectID="_1644077865" r:id="rId8">
                  <o:FieldCodes>\s</o:FieldCodes>
                </o:OLEObject>
              </w:object>
            </w:r>
          </w:p>
          <w:p w14:paraId="1DD03B9B" w14:textId="77777777" w:rsidR="002E31A5" w:rsidRDefault="002E31A5" w:rsidP="00F878F2">
            <w:pPr>
              <w:rPr>
                <w:rFonts w:asciiTheme="minorHAnsi" w:hAnsiTheme="minorHAnsi"/>
                <w:sz w:val="20"/>
                <w:szCs w:val="20"/>
              </w:rPr>
            </w:pPr>
          </w:p>
          <w:p w14:paraId="11CA49EF" w14:textId="77777777" w:rsidR="007F315E" w:rsidRDefault="007F315E" w:rsidP="00F878F2">
            <w:pPr>
              <w:rPr>
                <w:rFonts w:asciiTheme="minorHAnsi" w:hAnsiTheme="minorHAnsi"/>
                <w:sz w:val="20"/>
                <w:szCs w:val="20"/>
              </w:rPr>
            </w:pPr>
          </w:p>
          <w:p w14:paraId="5C56C3A6" w14:textId="5EDBE837" w:rsidR="007F315E" w:rsidRPr="007F315E" w:rsidRDefault="007F315E" w:rsidP="00F878F2">
            <w:pPr>
              <w:rPr>
                <w:rFonts w:asciiTheme="minorHAnsi" w:hAnsiTheme="minorHAnsi"/>
              </w:rPr>
            </w:pPr>
            <w:r w:rsidRPr="007F315E">
              <w:rPr>
                <w:rFonts w:asciiTheme="minorHAnsi" w:hAnsiTheme="minorHAnsi"/>
                <w:b/>
                <w:bCs/>
              </w:rPr>
              <w:t>ACTION:</w:t>
            </w:r>
            <w:r w:rsidRPr="007F315E">
              <w:rPr>
                <w:rFonts w:asciiTheme="minorHAnsi" w:hAnsiTheme="minorHAnsi"/>
              </w:rPr>
              <w:t xml:space="preserve"> All members to return outstanding biographies /photos to LA</w:t>
            </w:r>
          </w:p>
        </w:tc>
      </w:tr>
      <w:tr w:rsidR="002E31A5" w:rsidRPr="004E1654" w14:paraId="7B035C36" w14:textId="77777777" w:rsidTr="00591DBA">
        <w:trPr>
          <w:trHeight w:val="506"/>
        </w:trPr>
        <w:tc>
          <w:tcPr>
            <w:tcW w:w="7905" w:type="dxa"/>
            <w:shd w:val="clear" w:color="auto" w:fill="8496B0" w:themeFill="text2" w:themeFillTint="99"/>
          </w:tcPr>
          <w:p w14:paraId="2EB6101C" w14:textId="46E18741" w:rsidR="002E31A5" w:rsidRPr="00347E9D" w:rsidRDefault="00347E9D" w:rsidP="00F878F2">
            <w:pPr>
              <w:rPr>
                <w:rFonts w:asciiTheme="minorHAnsi" w:hAnsiTheme="minorHAnsi"/>
                <w:b/>
                <w:sz w:val="26"/>
                <w:szCs w:val="26"/>
              </w:rPr>
            </w:pPr>
            <w:r w:rsidRPr="00347E9D">
              <w:rPr>
                <w:rFonts w:asciiTheme="minorHAnsi" w:hAnsiTheme="minorHAnsi"/>
                <w:b/>
                <w:color w:val="FFFFFF" w:themeColor="background1"/>
                <w:sz w:val="26"/>
                <w:szCs w:val="26"/>
              </w:rPr>
              <w:t xml:space="preserve">Skills Advisory Panel </w:t>
            </w:r>
            <w:r w:rsidR="000E45B7">
              <w:rPr>
                <w:rFonts w:asciiTheme="minorHAnsi" w:hAnsiTheme="minorHAnsi"/>
                <w:b/>
                <w:color w:val="FFFFFF" w:themeColor="background1"/>
                <w:sz w:val="26"/>
                <w:szCs w:val="26"/>
              </w:rPr>
              <w:t xml:space="preserve">(SAP) </w:t>
            </w:r>
            <w:r w:rsidR="00AF7FBF">
              <w:rPr>
                <w:rFonts w:asciiTheme="minorHAnsi" w:hAnsiTheme="minorHAnsi"/>
                <w:b/>
                <w:color w:val="FFFFFF" w:themeColor="background1"/>
                <w:sz w:val="26"/>
                <w:szCs w:val="26"/>
              </w:rPr>
              <w:t>Terms of Reference</w:t>
            </w:r>
          </w:p>
        </w:tc>
        <w:tc>
          <w:tcPr>
            <w:tcW w:w="2108" w:type="dxa"/>
            <w:shd w:val="clear" w:color="auto" w:fill="8496B0" w:themeFill="text2" w:themeFillTint="99"/>
          </w:tcPr>
          <w:p w14:paraId="1994C2D6" w14:textId="77777777" w:rsidR="002E31A5" w:rsidRPr="002E31A5" w:rsidRDefault="002E31A5" w:rsidP="00F878F2">
            <w:pPr>
              <w:rPr>
                <w:rFonts w:asciiTheme="minorHAnsi" w:hAnsiTheme="minorHAnsi"/>
                <w:sz w:val="20"/>
                <w:szCs w:val="20"/>
              </w:rPr>
            </w:pPr>
          </w:p>
        </w:tc>
      </w:tr>
      <w:tr w:rsidR="002E31A5" w:rsidRPr="004E1654" w14:paraId="47BE10EB" w14:textId="77777777" w:rsidTr="00A062FD">
        <w:trPr>
          <w:trHeight w:val="3969"/>
        </w:trPr>
        <w:tc>
          <w:tcPr>
            <w:tcW w:w="7905" w:type="dxa"/>
          </w:tcPr>
          <w:p w14:paraId="6246EDF0" w14:textId="77777777" w:rsidR="00AF7FBF" w:rsidRPr="00AF7FBF" w:rsidRDefault="00AF7FBF" w:rsidP="00794007">
            <w:pPr>
              <w:rPr>
                <w:rFonts w:asciiTheme="minorHAnsi" w:hAnsiTheme="minorHAnsi"/>
                <w:sz w:val="16"/>
                <w:szCs w:val="16"/>
              </w:rPr>
            </w:pPr>
          </w:p>
          <w:p w14:paraId="2AEFB018" w14:textId="142B23FB" w:rsidR="0045644D" w:rsidRDefault="00AF7FBF" w:rsidP="00A062FD">
            <w:pPr>
              <w:spacing w:after="0" w:line="240" w:lineRule="auto"/>
              <w:rPr>
                <w:rFonts w:asciiTheme="minorHAnsi" w:hAnsiTheme="minorHAnsi"/>
              </w:rPr>
            </w:pPr>
            <w:r>
              <w:rPr>
                <w:rFonts w:asciiTheme="minorHAnsi" w:hAnsiTheme="minorHAnsi"/>
              </w:rPr>
              <w:t xml:space="preserve">LA </w:t>
            </w:r>
            <w:r w:rsidR="0045644D">
              <w:rPr>
                <w:rFonts w:asciiTheme="minorHAnsi" w:hAnsiTheme="minorHAnsi"/>
              </w:rPr>
              <w:t>noted that the Terms of Reference had been updated</w:t>
            </w:r>
            <w:r w:rsidR="00A062FD">
              <w:rPr>
                <w:rFonts w:asciiTheme="minorHAnsi" w:hAnsiTheme="minorHAnsi"/>
              </w:rPr>
              <w:t xml:space="preserve"> and circulated</w:t>
            </w:r>
            <w:r w:rsidR="0045644D">
              <w:rPr>
                <w:rFonts w:asciiTheme="minorHAnsi" w:hAnsiTheme="minorHAnsi"/>
              </w:rPr>
              <w:t xml:space="preserve"> further to feedback at the October 2019 meeting. One final amendment was proposed in section 11, in terms of reviewing the option to make SAP meetings public. For practical reasons, it </w:t>
            </w:r>
            <w:r w:rsidR="00FF7D96">
              <w:rPr>
                <w:rFonts w:asciiTheme="minorHAnsi" w:hAnsiTheme="minorHAnsi"/>
              </w:rPr>
              <w:t xml:space="preserve">was agreed it </w:t>
            </w:r>
            <w:r w:rsidR="0045644D">
              <w:rPr>
                <w:rFonts w:asciiTheme="minorHAnsi" w:hAnsiTheme="minorHAnsi"/>
              </w:rPr>
              <w:t>would be more appropriate to ensure circulation and publication of meeting minutes</w:t>
            </w:r>
            <w:r w:rsidR="00FF7D96">
              <w:rPr>
                <w:rFonts w:asciiTheme="minorHAnsi" w:hAnsiTheme="minorHAnsi"/>
              </w:rPr>
              <w:t xml:space="preserve"> and engage more widely through activity such as the planned autumn conference</w:t>
            </w:r>
            <w:r w:rsidR="0045644D">
              <w:rPr>
                <w:rFonts w:asciiTheme="minorHAnsi" w:hAnsiTheme="minorHAnsi"/>
              </w:rPr>
              <w:t xml:space="preserve">. This will therefore be reflected in the updated Terms. </w:t>
            </w:r>
          </w:p>
          <w:p w14:paraId="1D1B8E61" w14:textId="77777777" w:rsidR="00A062FD" w:rsidRPr="000E45B7" w:rsidRDefault="00A062FD" w:rsidP="00A062FD">
            <w:pPr>
              <w:spacing w:after="0" w:line="240" w:lineRule="auto"/>
              <w:rPr>
                <w:rFonts w:asciiTheme="minorHAnsi" w:hAnsiTheme="minorHAnsi"/>
              </w:rPr>
            </w:pPr>
          </w:p>
          <w:p w14:paraId="7E295608" w14:textId="1CC3B695" w:rsidR="000E45B7" w:rsidRPr="000E45B7" w:rsidRDefault="00FF7D96" w:rsidP="00A062FD">
            <w:pPr>
              <w:spacing w:after="0" w:line="240" w:lineRule="auto"/>
              <w:rPr>
                <w:rFonts w:asciiTheme="minorHAnsi" w:hAnsiTheme="minorHAnsi"/>
              </w:rPr>
            </w:pPr>
            <w:r>
              <w:rPr>
                <w:rFonts w:asciiTheme="minorHAnsi" w:hAnsiTheme="minorHAnsi"/>
              </w:rPr>
              <w:t>Pending this minor amendment, m</w:t>
            </w:r>
            <w:r w:rsidR="0045644D">
              <w:rPr>
                <w:rFonts w:asciiTheme="minorHAnsi" w:hAnsiTheme="minorHAnsi"/>
              </w:rPr>
              <w:t xml:space="preserve">embers agreed that </w:t>
            </w:r>
            <w:r>
              <w:rPr>
                <w:rFonts w:asciiTheme="minorHAnsi" w:hAnsiTheme="minorHAnsi"/>
              </w:rPr>
              <w:t xml:space="preserve">their </w:t>
            </w:r>
            <w:r w:rsidR="0045644D">
              <w:rPr>
                <w:rFonts w:asciiTheme="minorHAnsi" w:hAnsiTheme="minorHAnsi"/>
              </w:rPr>
              <w:t xml:space="preserve">comments had been reflected. </w:t>
            </w:r>
            <w:r>
              <w:rPr>
                <w:rFonts w:asciiTheme="minorHAnsi" w:hAnsiTheme="minorHAnsi"/>
              </w:rPr>
              <w:t>LA confirmed that t</w:t>
            </w:r>
            <w:r w:rsidR="0045644D">
              <w:rPr>
                <w:rFonts w:asciiTheme="minorHAnsi" w:hAnsiTheme="minorHAnsi"/>
              </w:rPr>
              <w:t xml:space="preserve">hese had been sent to the Department for Education for final sign off and would be published on the SELEP website. </w:t>
            </w:r>
          </w:p>
        </w:tc>
        <w:tc>
          <w:tcPr>
            <w:tcW w:w="2108" w:type="dxa"/>
          </w:tcPr>
          <w:p w14:paraId="62460AFF" w14:textId="77777777" w:rsidR="00432F50" w:rsidRDefault="00432F50" w:rsidP="00F878F2">
            <w:pPr>
              <w:rPr>
                <w:rFonts w:asciiTheme="minorHAnsi" w:hAnsiTheme="minorHAnsi"/>
                <w:sz w:val="20"/>
                <w:szCs w:val="20"/>
              </w:rPr>
            </w:pPr>
          </w:p>
          <w:p w14:paraId="1EA80F52" w14:textId="77777777" w:rsidR="00FF7D96" w:rsidRDefault="00FF7D96" w:rsidP="00F878F2">
            <w:pPr>
              <w:rPr>
                <w:rFonts w:asciiTheme="minorHAnsi" w:hAnsiTheme="minorHAnsi"/>
                <w:b/>
              </w:rPr>
            </w:pPr>
          </w:p>
          <w:p w14:paraId="01B7E836" w14:textId="77777777" w:rsidR="00FF7D96" w:rsidRDefault="00FF7D96" w:rsidP="00F878F2">
            <w:pPr>
              <w:rPr>
                <w:rFonts w:asciiTheme="minorHAnsi" w:hAnsiTheme="minorHAnsi"/>
                <w:b/>
              </w:rPr>
            </w:pPr>
          </w:p>
          <w:p w14:paraId="12D6711D" w14:textId="4531F15C" w:rsidR="000E45B7" w:rsidRPr="00A062FD" w:rsidRDefault="00E721CF" w:rsidP="00F878F2">
            <w:pPr>
              <w:rPr>
                <w:rFonts w:asciiTheme="minorHAnsi" w:hAnsiTheme="minorHAnsi"/>
              </w:rPr>
            </w:pPr>
            <w:r w:rsidRPr="00E721CF">
              <w:rPr>
                <w:rFonts w:asciiTheme="minorHAnsi" w:hAnsiTheme="minorHAnsi"/>
                <w:b/>
              </w:rPr>
              <w:t>ACTION:</w:t>
            </w:r>
            <w:r w:rsidRPr="00E721CF">
              <w:rPr>
                <w:rFonts w:asciiTheme="minorHAnsi" w:hAnsiTheme="minorHAnsi"/>
              </w:rPr>
              <w:t xml:space="preserve"> </w:t>
            </w:r>
            <w:r w:rsidR="00FF7D96">
              <w:rPr>
                <w:rFonts w:asciiTheme="minorHAnsi" w:hAnsiTheme="minorHAnsi"/>
              </w:rPr>
              <w:t>Following DfE sign off, f</w:t>
            </w:r>
            <w:r w:rsidR="0045644D">
              <w:rPr>
                <w:rFonts w:asciiTheme="minorHAnsi" w:hAnsiTheme="minorHAnsi"/>
              </w:rPr>
              <w:t xml:space="preserve">inal Terms to be added to SELEP SAP page </w:t>
            </w:r>
          </w:p>
        </w:tc>
      </w:tr>
      <w:tr w:rsidR="002E31A5" w:rsidRPr="004E1654" w14:paraId="54648C98" w14:textId="77777777" w:rsidTr="00591DBA">
        <w:trPr>
          <w:trHeight w:val="500"/>
        </w:trPr>
        <w:tc>
          <w:tcPr>
            <w:tcW w:w="7905" w:type="dxa"/>
            <w:shd w:val="clear" w:color="auto" w:fill="8496B0" w:themeFill="text2" w:themeFillTint="99"/>
          </w:tcPr>
          <w:p w14:paraId="57992A0D" w14:textId="1FC26301" w:rsidR="002E31A5" w:rsidRPr="00181DB8" w:rsidRDefault="000E45B7" w:rsidP="00181DB8">
            <w:pPr>
              <w:rPr>
                <w:rFonts w:asciiTheme="minorHAnsi" w:hAnsiTheme="minorHAnsi"/>
                <w:b/>
                <w:sz w:val="28"/>
                <w:szCs w:val="28"/>
              </w:rPr>
            </w:pPr>
            <w:bookmarkStart w:id="2" w:name="_Hlk20489717"/>
            <w:r>
              <w:rPr>
                <w:rFonts w:asciiTheme="minorHAnsi" w:hAnsiTheme="minorHAnsi"/>
                <w:b/>
                <w:color w:val="FFFFFF" w:themeColor="background1"/>
                <w:sz w:val="28"/>
                <w:szCs w:val="28"/>
              </w:rPr>
              <w:t xml:space="preserve">SAP </w:t>
            </w:r>
            <w:r w:rsidR="00AB0D75">
              <w:rPr>
                <w:rFonts w:asciiTheme="minorHAnsi" w:hAnsiTheme="minorHAnsi"/>
                <w:b/>
                <w:color w:val="FFFFFF" w:themeColor="background1"/>
                <w:sz w:val="28"/>
                <w:szCs w:val="28"/>
              </w:rPr>
              <w:t xml:space="preserve">Analytical Toolkit </w:t>
            </w:r>
            <w:r>
              <w:rPr>
                <w:rFonts w:asciiTheme="minorHAnsi" w:hAnsiTheme="minorHAnsi"/>
                <w:b/>
                <w:color w:val="FFFFFF" w:themeColor="background1"/>
                <w:sz w:val="28"/>
                <w:szCs w:val="28"/>
              </w:rPr>
              <w:t xml:space="preserve"> </w:t>
            </w:r>
            <w:r w:rsidR="00181DB8" w:rsidRPr="00181DB8">
              <w:rPr>
                <w:rFonts w:asciiTheme="minorHAnsi" w:hAnsiTheme="minorHAnsi"/>
                <w:b/>
                <w:color w:val="FFFFFF" w:themeColor="background1"/>
                <w:sz w:val="28"/>
                <w:szCs w:val="28"/>
              </w:rPr>
              <w:t xml:space="preserve"> </w:t>
            </w:r>
          </w:p>
        </w:tc>
        <w:tc>
          <w:tcPr>
            <w:tcW w:w="2108" w:type="dxa"/>
            <w:shd w:val="clear" w:color="auto" w:fill="8496B0" w:themeFill="text2" w:themeFillTint="99"/>
          </w:tcPr>
          <w:p w14:paraId="29EF177B" w14:textId="77777777" w:rsidR="002E31A5" w:rsidRPr="002E31A5" w:rsidRDefault="002E31A5" w:rsidP="00F878F2">
            <w:pPr>
              <w:rPr>
                <w:rFonts w:asciiTheme="minorHAnsi" w:hAnsiTheme="minorHAnsi"/>
                <w:sz w:val="20"/>
                <w:szCs w:val="20"/>
              </w:rPr>
            </w:pPr>
          </w:p>
        </w:tc>
      </w:tr>
      <w:bookmarkEnd w:id="2"/>
      <w:tr w:rsidR="002E31A5" w:rsidRPr="004E1654" w14:paraId="0775C6B1" w14:textId="77777777" w:rsidTr="00F35FE2">
        <w:trPr>
          <w:trHeight w:val="63"/>
        </w:trPr>
        <w:tc>
          <w:tcPr>
            <w:tcW w:w="7905" w:type="dxa"/>
          </w:tcPr>
          <w:p w14:paraId="0F4418B3" w14:textId="6D34DFDE" w:rsidR="00181DB8" w:rsidRDefault="00181DB8" w:rsidP="00181DB8">
            <w:pPr>
              <w:spacing w:after="0" w:line="240" w:lineRule="auto"/>
              <w:rPr>
                <w:rFonts w:asciiTheme="minorHAnsi" w:hAnsiTheme="minorHAnsi"/>
              </w:rPr>
            </w:pPr>
          </w:p>
          <w:p w14:paraId="5ABDD5EA" w14:textId="77777777" w:rsidR="00A062FD" w:rsidRDefault="00A062FD" w:rsidP="00181DB8">
            <w:pPr>
              <w:spacing w:after="0" w:line="240" w:lineRule="auto"/>
              <w:rPr>
                <w:rFonts w:asciiTheme="minorHAnsi" w:hAnsiTheme="minorHAnsi"/>
              </w:rPr>
            </w:pPr>
            <w:r>
              <w:rPr>
                <w:rFonts w:asciiTheme="minorHAnsi" w:hAnsiTheme="minorHAnsi"/>
              </w:rPr>
              <w:t xml:space="preserve">LA introduced VF, SAP Data Analyst who is leading on the production of the Analytical Toolkit which will support the SAP and is a requirement of the DfE funding. VF set out some of the emerging headlines as per the attached presentation. </w:t>
            </w:r>
          </w:p>
          <w:p w14:paraId="6C110DCC" w14:textId="77777777" w:rsidR="00A062FD" w:rsidRDefault="00A062FD" w:rsidP="00181DB8">
            <w:pPr>
              <w:spacing w:after="0" w:line="240" w:lineRule="auto"/>
              <w:rPr>
                <w:rFonts w:asciiTheme="minorHAnsi" w:hAnsiTheme="minorHAnsi"/>
              </w:rPr>
            </w:pPr>
          </w:p>
          <w:p w14:paraId="207D4AB3" w14:textId="591026C1" w:rsidR="00A062FD" w:rsidRDefault="00A062FD" w:rsidP="00181DB8">
            <w:pPr>
              <w:spacing w:after="0" w:line="240" w:lineRule="auto"/>
              <w:rPr>
                <w:rFonts w:asciiTheme="minorHAnsi" w:hAnsiTheme="minorHAnsi"/>
              </w:rPr>
            </w:pPr>
            <w:r>
              <w:rPr>
                <w:rFonts w:asciiTheme="minorHAnsi" w:hAnsiTheme="minorHAnsi"/>
              </w:rPr>
              <w:t xml:space="preserve">There were some questions and comments on the emerging data: </w:t>
            </w:r>
          </w:p>
          <w:p w14:paraId="687F2131" w14:textId="70A94093" w:rsidR="00A062FD" w:rsidRDefault="002B7055" w:rsidP="00A062FD">
            <w:pPr>
              <w:pStyle w:val="ListParagraph"/>
              <w:numPr>
                <w:ilvl w:val="0"/>
                <w:numId w:val="8"/>
              </w:numPr>
              <w:spacing w:after="0" w:line="240" w:lineRule="auto"/>
              <w:rPr>
                <w:rFonts w:asciiTheme="minorHAnsi" w:hAnsiTheme="minorHAnsi"/>
              </w:rPr>
            </w:pPr>
            <w:r>
              <w:rPr>
                <w:rFonts w:asciiTheme="minorHAnsi" w:hAnsiTheme="minorHAnsi"/>
              </w:rPr>
              <w:t xml:space="preserve">For </w:t>
            </w:r>
            <w:r w:rsidR="00A062FD">
              <w:rPr>
                <w:rFonts w:asciiTheme="minorHAnsi" w:hAnsiTheme="minorHAnsi"/>
              </w:rPr>
              <w:t xml:space="preserve">the </w:t>
            </w:r>
            <w:r w:rsidR="00A062FD" w:rsidRPr="002B7055">
              <w:rPr>
                <w:rFonts w:asciiTheme="minorHAnsi" w:hAnsiTheme="minorHAnsi"/>
                <w:i/>
                <w:iCs/>
              </w:rPr>
              <w:t>workless household</w:t>
            </w:r>
            <w:r w:rsidR="00A062FD">
              <w:rPr>
                <w:rFonts w:asciiTheme="minorHAnsi" w:hAnsiTheme="minorHAnsi"/>
              </w:rPr>
              <w:t xml:space="preserve"> figures, it would be useful to have a clear definition of what this includes</w:t>
            </w:r>
            <w:r>
              <w:rPr>
                <w:rFonts w:asciiTheme="minorHAnsi" w:hAnsiTheme="minorHAnsi"/>
              </w:rPr>
              <w:t xml:space="preserve"> (e.g. student households). </w:t>
            </w:r>
          </w:p>
          <w:p w14:paraId="5BABA5EF" w14:textId="56566019" w:rsidR="00A062FD" w:rsidRDefault="00A062FD" w:rsidP="00A062FD">
            <w:pPr>
              <w:pStyle w:val="ListParagraph"/>
              <w:numPr>
                <w:ilvl w:val="0"/>
                <w:numId w:val="8"/>
              </w:numPr>
              <w:spacing w:after="0" w:line="240" w:lineRule="auto"/>
              <w:rPr>
                <w:rFonts w:asciiTheme="minorHAnsi" w:hAnsiTheme="minorHAnsi"/>
              </w:rPr>
            </w:pPr>
            <w:r w:rsidRPr="002B7055">
              <w:rPr>
                <w:rFonts w:asciiTheme="minorHAnsi" w:hAnsiTheme="minorHAnsi"/>
                <w:i/>
                <w:iCs/>
              </w:rPr>
              <w:t>FE participation</w:t>
            </w:r>
            <w:r w:rsidRPr="00A062FD">
              <w:rPr>
                <w:rFonts w:asciiTheme="minorHAnsi" w:hAnsiTheme="minorHAnsi"/>
              </w:rPr>
              <w:t xml:space="preserve"> is going down. It would be useful to separate this by age</w:t>
            </w:r>
            <w:r>
              <w:rPr>
                <w:rFonts w:asciiTheme="minorHAnsi" w:hAnsiTheme="minorHAnsi"/>
              </w:rPr>
              <w:t xml:space="preserve"> and to know which routes are being taken.</w:t>
            </w:r>
            <w:r w:rsidR="002B7055">
              <w:rPr>
                <w:rFonts w:asciiTheme="minorHAnsi" w:hAnsiTheme="minorHAnsi"/>
              </w:rPr>
              <w:t xml:space="preserve"> Members also agreed population projections by age would be useful to assess whether some of this is due to population patterns. </w:t>
            </w:r>
            <w:r>
              <w:rPr>
                <w:rFonts w:asciiTheme="minorHAnsi" w:hAnsiTheme="minorHAnsi"/>
              </w:rPr>
              <w:t xml:space="preserve"> VM confirmed that most of the decline had been due to adult participation but further data will be provided. </w:t>
            </w:r>
          </w:p>
          <w:p w14:paraId="4AB18090" w14:textId="0EA9EEB6" w:rsidR="00D7623C" w:rsidRPr="00D7623C" w:rsidRDefault="00D7623C" w:rsidP="00A062FD">
            <w:pPr>
              <w:pStyle w:val="ListParagraph"/>
              <w:numPr>
                <w:ilvl w:val="0"/>
                <w:numId w:val="8"/>
              </w:numPr>
              <w:spacing w:after="0" w:line="240" w:lineRule="auto"/>
              <w:rPr>
                <w:rFonts w:asciiTheme="minorHAnsi" w:hAnsiTheme="minorHAnsi"/>
              </w:rPr>
            </w:pPr>
            <w:r w:rsidRPr="00D7623C">
              <w:rPr>
                <w:rFonts w:asciiTheme="minorHAnsi" w:hAnsiTheme="minorHAnsi"/>
              </w:rPr>
              <w:t xml:space="preserve">For </w:t>
            </w:r>
            <w:r w:rsidRPr="00D7623C">
              <w:rPr>
                <w:rFonts w:asciiTheme="minorHAnsi" w:hAnsiTheme="minorHAnsi"/>
                <w:i/>
                <w:iCs/>
              </w:rPr>
              <w:t>apprenticeships not completed</w:t>
            </w:r>
            <w:r w:rsidRPr="00D7623C">
              <w:rPr>
                <w:rFonts w:asciiTheme="minorHAnsi" w:hAnsiTheme="minorHAnsi"/>
              </w:rPr>
              <w:t xml:space="preserve">, members </w:t>
            </w:r>
            <w:r>
              <w:rPr>
                <w:rFonts w:asciiTheme="minorHAnsi" w:hAnsiTheme="minorHAnsi"/>
              </w:rPr>
              <w:t xml:space="preserve">were interested to know the reasons for this. Members also noted that the </w:t>
            </w:r>
            <w:r w:rsidR="00C16B4F">
              <w:rPr>
                <w:rFonts w:asciiTheme="minorHAnsi" w:hAnsiTheme="minorHAnsi"/>
              </w:rPr>
              <w:t>‘</w:t>
            </w:r>
            <w:r>
              <w:rPr>
                <w:rFonts w:asciiTheme="minorHAnsi" w:hAnsiTheme="minorHAnsi"/>
              </w:rPr>
              <w:t xml:space="preserve">Raising the Age of </w:t>
            </w:r>
            <w:r>
              <w:rPr>
                <w:rFonts w:asciiTheme="minorHAnsi" w:hAnsiTheme="minorHAnsi"/>
              </w:rPr>
              <w:lastRenderedPageBreak/>
              <w:t>Participation</w:t>
            </w:r>
            <w:r w:rsidR="00C16B4F">
              <w:rPr>
                <w:rFonts w:asciiTheme="minorHAnsi" w:hAnsiTheme="minorHAnsi"/>
              </w:rPr>
              <w:t>’</w:t>
            </w:r>
            <w:r>
              <w:rPr>
                <w:rFonts w:asciiTheme="minorHAnsi" w:hAnsiTheme="minorHAnsi"/>
              </w:rPr>
              <w:t xml:space="preserve"> (RPA) had impacted on figures as higher numbers stay on a school. </w:t>
            </w:r>
          </w:p>
          <w:p w14:paraId="1CB07935" w14:textId="447D35C0" w:rsidR="002B7055" w:rsidRDefault="002B7055" w:rsidP="00A062FD">
            <w:pPr>
              <w:pStyle w:val="ListParagraph"/>
              <w:numPr>
                <w:ilvl w:val="0"/>
                <w:numId w:val="8"/>
              </w:numPr>
              <w:spacing w:after="0" w:line="240" w:lineRule="auto"/>
              <w:rPr>
                <w:rFonts w:asciiTheme="minorHAnsi" w:hAnsiTheme="minorHAnsi"/>
              </w:rPr>
            </w:pPr>
            <w:r w:rsidRPr="002B7055">
              <w:rPr>
                <w:rFonts w:asciiTheme="minorHAnsi" w:hAnsiTheme="minorHAnsi"/>
                <w:i/>
                <w:iCs/>
              </w:rPr>
              <w:t>VAT registered companies</w:t>
            </w:r>
            <w:r>
              <w:rPr>
                <w:rFonts w:asciiTheme="minorHAnsi" w:hAnsiTheme="minorHAnsi"/>
              </w:rPr>
              <w:t xml:space="preserve"> – are these head office only? Members noted that this could also impact on apprenticeship vacancies and whether they are attached to the head office. </w:t>
            </w:r>
          </w:p>
          <w:p w14:paraId="1283F233" w14:textId="49DF6294" w:rsidR="00D7623C" w:rsidRDefault="00D7623C" w:rsidP="00A062FD">
            <w:pPr>
              <w:pStyle w:val="ListParagraph"/>
              <w:numPr>
                <w:ilvl w:val="0"/>
                <w:numId w:val="8"/>
              </w:numPr>
              <w:spacing w:after="0" w:line="240" w:lineRule="auto"/>
              <w:rPr>
                <w:rFonts w:asciiTheme="minorHAnsi" w:hAnsiTheme="minorHAnsi"/>
              </w:rPr>
            </w:pPr>
            <w:r>
              <w:rPr>
                <w:rFonts w:asciiTheme="minorHAnsi" w:hAnsiTheme="minorHAnsi"/>
                <w:i/>
                <w:iCs/>
              </w:rPr>
              <w:t xml:space="preserve">For subject take up and other data, </w:t>
            </w:r>
            <w:r w:rsidRPr="00D7623C">
              <w:rPr>
                <w:rFonts w:asciiTheme="minorHAnsi" w:hAnsiTheme="minorHAnsi"/>
              </w:rPr>
              <w:t>members agreed it would be useful to see the historical trend</w:t>
            </w:r>
            <w:r>
              <w:rPr>
                <w:rFonts w:asciiTheme="minorHAnsi" w:hAnsiTheme="minorHAnsi"/>
              </w:rPr>
              <w:t xml:space="preserve">s and comparisons with other areas in order to put the figures into context. It was noted that this would also not necessarily reflect other qualifications such as </w:t>
            </w:r>
            <w:r w:rsidR="00635F74">
              <w:rPr>
                <w:rFonts w:asciiTheme="minorHAnsi" w:hAnsiTheme="minorHAnsi"/>
              </w:rPr>
              <w:t xml:space="preserve">professional standards in finance. </w:t>
            </w:r>
          </w:p>
          <w:p w14:paraId="2E6104B5" w14:textId="77777777" w:rsidR="00D7623C" w:rsidRDefault="00D7623C" w:rsidP="00D7623C">
            <w:pPr>
              <w:pStyle w:val="ListParagraph"/>
              <w:spacing w:after="0" w:line="240" w:lineRule="auto"/>
              <w:rPr>
                <w:rFonts w:asciiTheme="minorHAnsi" w:hAnsiTheme="minorHAnsi"/>
              </w:rPr>
            </w:pPr>
          </w:p>
          <w:p w14:paraId="259754E5" w14:textId="28816D03" w:rsidR="00D7623C" w:rsidRPr="00D7623C" w:rsidRDefault="00D7623C" w:rsidP="00D7623C">
            <w:pPr>
              <w:spacing w:after="0" w:line="240" w:lineRule="auto"/>
              <w:rPr>
                <w:rFonts w:asciiTheme="minorHAnsi" w:hAnsiTheme="minorHAnsi"/>
              </w:rPr>
            </w:pPr>
            <w:r>
              <w:rPr>
                <w:rFonts w:asciiTheme="minorHAnsi" w:hAnsiTheme="minorHAnsi"/>
              </w:rPr>
              <w:t xml:space="preserve">Members noted that the availability of some options and information about what’s on offer is a current barrier. Some mapping of the current offer would therefore be useful. LA and VF noted that the ESFA Data Cube which they will soon be able to access should provide some further information. </w:t>
            </w:r>
          </w:p>
          <w:p w14:paraId="1D581207" w14:textId="1B15877E" w:rsidR="00A062FD" w:rsidRPr="00A062FD" w:rsidRDefault="000B1A98" w:rsidP="000B1A98">
            <w:pPr>
              <w:spacing w:after="0" w:line="240" w:lineRule="auto"/>
              <w:rPr>
                <w:rFonts w:asciiTheme="minorHAnsi" w:hAnsiTheme="minorHAnsi"/>
              </w:rPr>
            </w:pPr>
            <w:r>
              <w:rPr>
                <w:rFonts w:asciiTheme="minorHAnsi" w:hAnsiTheme="minorHAnsi"/>
              </w:rPr>
              <w:br/>
              <w:t xml:space="preserve">Members agreed that achieving a balance between utilising levy for upskilling existing staff as well as new apprenticeships was important as both are valid. </w:t>
            </w:r>
          </w:p>
          <w:p w14:paraId="125A80C2" w14:textId="23FB9DA1" w:rsidR="00A062FD" w:rsidRDefault="00A062FD" w:rsidP="00181DB8">
            <w:pPr>
              <w:spacing w:after="0" w:line="240" w:lineRule="auto"/>
              <w:rPr>
                <w:rFonts w:asciiTheme="minorHAnsi" w:hAnsiTheme="minorHAnsi"/>
              </w:rPr>
            </w:pPr>
          </w:p>
          <w:p w14:paraId="06DAED74" w14:textId="482BAF6A" w:rsidR="000B1A98" w:rsidRDefault="000B1A98" w:rsidP="00181DB8">
            <w:pPr>
              <w:spacing w:after="0" w:line="240" w:lineRule="auto"/>
              <w:rPr>
                <w:rFonts w:asciiTheme="minorHAnsi" w:hAnsiTheme="minorHAnsi"/>
              </w:rPr>
            </w:pPr>
            <w:r>
              <w:rPr>
                <w:rFonts w:asciiTheme="minorHAnsi" w:hAnsiTheme="minorHAnsi"/>
              </w:rPr>
              <w:t xml:space="preserve">LA confirmed also that tools were being developed centrally by the Department for Education, Department for Work and Pensions and others to provide accessible central information and enabling comparisons with other areas. This also ensures comparable data is used. LA noted that the Analytical Toolkit does reference various data sources which all LEP SAPs will be using (such as the Office for National Statistics and FE Data Library). </w:t>
            </w:r>
          </w:p>
          <w:p w14:paraId="4EF53E7D" w14:textId="316B181A" w:rsidR="000B1A98" w:rsidRDefault="000B1A98" w:rsidP="00181DB8">
            <w:pPr>
              <w:spacing w:after="0" w:line="240" w:lineRule="auto"/>
              <w:rPr>
                <w:rFonts w:asciiTheme="minorHAnsi" w:hAnsiTheme="minorHAnsi"/>
              </w:rPr>
            </w:pPr>
          </w:p>
          <w:p w14:paraId="74887D5A" w14:textId="52ED05EC" w:rsidR="000B1A98" w:rsidRPr="00181DB8" w:rsidRDefault="000B1A98" w:rsidP="00181DB8">
            <w:pPr>
              <w:spacing w:after="0" w:line="240" w:lineRule="auto"/>
              <w:rPr>
                <w:rFonts w:asciiTheme="minorHAnsi" w:hAnsiTheme="minorHAnsi"/>
              </w:rPr>
            </w:pPr>
            <w:r>
              <w:rPr>
                <w:rFonts w:asciiTheme="minorHAnsi" w:hAnsiTheme="minorHAnsi"/>
              </w:rPr>
              <w:t xml:space="preserve">VF also handed out an example of a sector profile for logistics which has been shared with TH </w:t>
            </w:r>
            <w:r w:rsidR="00946D8A">
              <w:rPr>
                <w:rFonts w:asciiTheme="minorHAnsi" w:hAnsiTheme="minorHAnsi"/>
              </w:rPr>
              <w:t xml:space="preserve">who has fed in </w:t>
            </w:r>
            <w:r>
              <w:rPr>
                <w:rFonts w:asciiTheme="minorHAnsi" w:hAnsiTheme="minorHAnsi"/>
              </w:rPr>
              <w:t xml:space="preserve">and could be used to support other members with information about their sectors. Members agreed to feed back and said that this would be useful. </w:t>
            </w:r>
          </w:p>
          <w:p w14:paraId="3A1F3F2C" w14:textId="75B8A097" w:rsidR="00AB0D75" w:rsidRDefault="00AB0D75" w:rsidP="00A062FD">
            <w:pPr>
              <w:spacing w:after="0" w:line="240" w:lineRule="auto"/>
              <w:rPr>
                <w:rFonts w:asciiTheme="minorHAnsi" w:hAnsiTheme="minorHAnsi"/>
              </w:rPr>
            </w:pPr>
          </w:p>
        </w:tc>
        <w:tc>
          <w:tcPr>
            <w:tcW w:w="2108" w:type="dxa"/>
          </w:tcPr>
          <w:p w14:paraId="5F7769D0" w14:textId="77777777" w:rsidR="000B1A98" w:rsidRDefault="000B1A98" w:rsidP="00F878F2"/>
          <w:p w14:paraId="78241751" w14:textId="77777777" w:rsidR="000B1A98" w:rsidRDefault="000B1A98" w:rsidP="00F878F2"/>
          <w:p w14:paraId="52032124" w14:textId="77777777" w:rsidR="000B1A98" w:rsidRDefault="000B1A98" w:rsidP="00F878F2"/>
          <w:p w14:paraId="7A3D0FCD" w14:textId="77777777" w:rsidR="000B1A98" w:rsidRDefault="000B1A98" w:rsidP="00F878F2"/>
          <w:p w14:paraId="26431469" w14:textId="77777777" w:rsidR="000E45B7" w:rsidRDefault="000B1A98" w:rsidP="00F878F2">
            <w:pPr>
              <w:rPr>
                <w:rFonts w:ascii="Calibri" w:hAnsi="Calibri" w:cs="Calibri"/>
              </w:rPr>
            </w:pPr>
            <w:r w:rsidRPr="000B1A98">
              <w:rPr>
                <w:rFonts w:ascii="Calibri" w:hAnsi="Calibri" w:cs="Calibri"/>
                <w:b/>
                <w:bCs/>
              </w:rPr>
              <w:t xml:space="preserve">ACTION: </w:t>
            </w:r>
            <w:r w:rsidRPr="000B1A98">
              <w:rPr>
                <w:rFonts w:ascii="Calibri" w:hAnsi="Calibri" w:cs="Calibri"/>
              </w:rPr>
              <w:t xml:space="preserve">LA and VF to provide further information </w:t>
            </w:r>
            <w:r>
              <w:rPr>
                <w:rFonts w:ascii="Calibri" w:hAnsi="Calibri" w:cs="Calibri"/>
              </w:rPr>
              <w:t>to respond to questions on data and to give an update at 23</w:t>
            </w:r>
            <w:r w:rsidRPr="000B1A98">
              <w:rPr>
                <w:rFonts w:ascii="Calibri" w:hAnsi="Calibri" w:cs="Calibri"/>
                <w:vertAlign w:val="superscript"/>
              </w:rPr>
              <w:t>rd</w:t>
            </w:r>
            <w:r>
              <w:rPr>
                <w:rFonts w:ascii="Calibri" w:hAnsi="Calibri" w:cs="Calibri"/>
              </w:rPr>
              <w:t xml:space="preserve"> April meeting </w:t>
            </w:r>
          </w:p>
          <w:p w14:paraId="299B29D9" w14:textId="77777777" w:rsidR="000B1A98" w:rsidRDefault="000B1A98" w:rsidP="00F878F2">
            <w:pPr>
              <w:rPr>
                <w:rFonts w:ascii="Calibri" w:hAnsi="Calibri" w:cs="Calibri"/>
              </w:rPr>
            </w:pPr>
          </w:p>
          <w:p w14:paraId="04C7F982" w14:textId="77777777" w:rsidR="000B1A98" w:rsidRDefault="000B1A98" w:rsidP="00F878F2">
            <w:pPr>
              <w:rPr>
                <w:rFonts w:ascii="Calibri" w:hAnsi="Calibri" w:cs="Calibri"/>
              </w:rPr>
            </w:pPr>
          </w:p>
          <w:p w14:paraId="651CDDBC" w14:textId="77777777" w:rsidR="000B1A98" w:rsidRDefault="000B1A98" w:rsidP="00F878F2">
            <w:pPr>
              <w:rPr>
                <w:rFonts w:ascii="Calibri" w:hAnsi="Calibri" w:cs="Calibri"/>
              </w:rPr>
            </w:pPr>
          </w:p>
          <w:p w14:paraId="2B4D02BA" w14:textId="77777777" w:rsidR="000B1A98" w:rsidRDefault="000B1A98" w:rsidP="00F878F2">
            <w:pPr>
              <w:rPr>
                <w:rFonts w:ascii="Calibri" w:hAnsi="Calibri" w:cs="Calibri"/>
              </w:rPr>
            </w:pPr>
          </w:p>
          <w:p w14:paraId="5826C4AA" w14:textId="77777777" w:rsidR="000B1A98" w:rsidRDefault="000B1A98" w:rsidP="00F878F2">
            <w:pPr>
              <w:rPr>
                <w:rFonts w:ascii="Calibri" w:hAnsi="Calibri" w:cs="Calibri"/>
              </w:rPr>
            </w:pPr>
          </w:p>
          <w:p w14:paraId="3DBE99A1" w14:textId="77777777" w:rsidR="000B1A98" w:rsidRDefault="000B1A98" w:rsidP="00F878F2">
            <w:pPr>
              <w:rPr>
                <w:rFonts w:ascii="Calibri" w:hAnsi="Calibri" w:cs="Calibri"/>
              </w:rPr>
            </w:pPr>
          </w:p>
          <w:p w14:paraId="4AEF35D4" w14:textId="77777777" w:rsidR="000B1A98" w:rsidRDefault="000B1A98" w:rsidP="00F878F2">
            <w:pPr>
              <w:rPr>
                <w:rFonts w:ascii="Calibri" w:hAnsi="Calibri" w:cs="Calibri"/>
              </w:rPr>
            </w:pPr>
          </w:p>
          <w:p w14:paraId="15751E79" w14:textId="77777777" w:rsidR="000B1A98" w:rsidRDefault="000B1A98" w:rsidP="00F878F2">
            <w:pPr>
              <w:rPr>
                <w:rFonts w:ascii="Calibri" w:hAnsi="Calibri" w:cs="Calibri"/>
              </w:rPr>
            </w:pPr>
          </w:p>
          <w:p w14:paraId="3E287F0B" w14:textId="77777777" w:rsidR="000B1A98" w:rsidRDefault="000B1A98" w:rsidP="00F878F2">
            <w:pPr>
              <w:rPr>
                <w:rFonts w:ascii="Calibri" w:hAnsi="Calibri" w:cs="Calibri"/>
              </w:rPr>
            </w:pPr>
          </w:p>
          <w:p w14:paraId="6A1ECE09" w14:textId="10D83D0A" w:rsidR="000B1A98" w:rsidRDefault="000B1A98" w:rsidP="00F878F2">
            <w:pPr>
              <w:rPr>
                <w:rFonts w:ascii="Calibri" w:hAnsi="Calibri" w:cs="Calibri"/>
              </w:rPr>
            </w:pPr>
          </w:p>
          <w:p w14:paraId="52AA501F" w14:textId="6AD08489" w:rsidR="00946D8A" w:rsidRDefault="00946D8A" w:rsidP="00F878F2">
            <w:pPr>
              <w:rPr>
                <w:rFonts w:ascii="Calibri" w:hAnsi="Calibri" w:cs="Calibri"/>
              </w:rPr>
            </w:pPr>
          </w:p>
          <w:p w14:paraId="52E80598" w14:textId="77777777" w:rsidR="000B1A98" w:rsidRPr="000B1A98" w:rsidRDefault="000B1A98" w:rsidP="00F878F2">
            <w:pPr>
              <w:rPr>
                <w:rFonts w:ascii="Calibri" w:hAnsi="Calibri" w:cs="Calibri"/>
                <w:b/>
                <w:bCs/>
              </w:rPr>
            </w:pPr>
          </w:p>
          <w:p w14:paraId="5BC74A2F" w14:textId="37CD831F" w:rsidR="000B1A98" w:rsidRPr="000B1A98" w:rsidRDefault="000B1A98" w:rsidP="00F878F2">
            <w:pPr>
              <w:rPr>
                <w:rFonts w:ascii="Calibri" w:hAnsi="Calibri" w:cs="Calibri"/>
                <w:b/>
                <w:bCs/>
              </w:rPr>
            </w:pPr>
            <w:r w:rsidRPr="000B1A98">
              <w:rPr>
                <w:rFonts w:ascii="Calibri" w:hAnsi="Calibri" w:cs="Calibri"/>
                <w:b/>
                <w:bCs/>
              </w:rPr>
              <w:t>ACTION</w:t>
            </w:r>
            <w:r>
              <w:rPr>
                <w:rFonts w:ascii="Calibri" w:hAnsi="Calibri" w:cs="Calibri"/>
              </w:rPr>
              <w:t xml:space="preserve">: VF to continue developing sector profiles / members to feed in comments </w:t>
            </w:r>
          </w:p>
        </w:tc>
      </w:tr>
      <w:tr w:rsidR="005E1877" w:rsidRPr="002E31A5" w14:paraId="3EBF0254" w14:textId="77777777" w:rsidTr="00591DBA">
        <w:trPr>
          <w:trHeight w:val="500"/>
        </w:trPr>
        <w:tc>
          <w:tcPr>
            <w:tcW w:w="7905" w:type="dxa"/>
            <w:shd w:val="clear" w:color="auto" w:fill="8496B0" w:themeFill="text2" w:themeFillTint="99"/>
          </w:tcPr>
          <w:p w14:paraId="1099CD3E" w14:textId="5327B377" w:rsidR="005E1877" w:rsidRPr="00974E13" w:rsidRDefault="00974E13" w:rsidP="00F878F2">
            <w:pPr>
              <w:rPr>
                <w:rFonts w:asciiTheme="minorHAnsi" w:hAnsiTheme="minorHAnsi"/>
                <w:b/>
                <w:color w:val="0070C0"/>
                <w:sz w:val="28"/>
                <w:szCs w:val="28"/>
              </w:rPr>
            </w:pPr>
            <w:bookmarkStart w:id="3" w:name="_Hlk20490070"/>
            <w:r w:rsidRPr="00974E13">
              <w:rPr>
                <w:rFonts w:asciiTheme="minorHAnsi" w:hAnsiTheme="minorHAnsi"/>
                <w:b/>
                <w:color w:val="FFFFFF" w:themeColor="background1"/>
                <w:sz w:val="28"/>
                <w:szCs w:val="28"/>
              </w:rPr>
              <w:lastRenderedPageBreak/>
              <w:t xml:space="preserve">Local Industrial Strategy discussion </w:t>
            </w:r>
          </w:p>
        </w:tc>
        <w:tc>
          <w:tcPr>
            <w:tcW w:w="2108" w:type="dxa"/>
            <w:shd w:val="clear" w:color="auto" w:fill="8496B0" w:themeFill="text2" w:themeFillTint="99"/>
          </w:tcPr>
          <w:p w14:paraId="77637CFE" w14:textId="77777777" w:rsidR="005E1877" w:rsidRPr="002E31A5" w:rsidRDefault="005E1877" w:rsidP="00F878F2">
            <w:pPr>
              <w:rPr>
                <w:rFonts w:asciiTheme="minorHAnsi" w:hAnsiTheme="minorHAnsi"/>
                <w:sz w:val="20"/>
                <w:szCs w:val="20"/>
              </w:rPr>
            </w:pPr>
          </w:p>
        </w:tc>
      </w:tr>
      <w:bookmarkEnd w:id="3"/>
      <w:tr w:rsidR="005E1877" w:rsidRPr="004E1654" w14:paraId="299044E0" w14:textId="77777777" w:rsidTr="00117511">
        <w:trPr>
          <w:trHeight w:val="1557"/>
        </w:trPr>
        <w:tc>
          <w:tcPr>
            <w:tcW w:w="7905" w:type="dxa"/>
          </w:tcPr>
          <w:p w14:paraId="69FC397B" w14:textId="12D6F03B" w:rsidR="00F35FE2" w:rsidRPr="00585644" w:rsidRDefault="005E1877" w:rsidP="00974E13">
            <w:pPr>
              <w:spacing w:after="0" w:line="240" w:lineRule="auto"/>
              <w:rPr>
                <w:rFonts w:asciiTheme="minorHAnsi" w:hAnsiTheme="minorHAnsi" w:cstheme="minorHAnsi"/>
              </w:rPr>
            </w:pPr>
            <w:r w:rsidRPr="00585644">
              <w:rPr>
                <w:rFonts w:asciiTheme="minorHAnsi" w:hAnsiTheme="minorHAnsi" w:cstheme="minorHAnsi"/>
              </w:rPr>
              <w:br/>
            </w:r>
            <w:r w:rsidR="00974E13" w:rsidRPr="00585644">
              <w:rPr>
                <w:rFonts w:asciiTheme="minorHAnsi" w:hAnsiTheme="minorHAnsi" w:cstheme="minorHAnsi"/>
              </w:rPr>
              <w:t xml:space="preserve">AR (attending on behalf of Helen Russell) provided an update and background to the Local Industrial Strategy (as per the attached presentation). </w:t>
            </w:r>
          </w:p>
          <w:p w14:paraId="583C7D84" w14:textId="23A80600" w:rsidR="00F35FE2" w:rsidRPr="00585644" w:rsidRDefault="00F35FE2" w:rsidP="00F35FE2">
            <w:pPr>
              <w:spacing w:after="0" w:line="240" w:lineRule="auto"/>
              <w:rPr>
                <w:rFonts w:asciiTheme="minorHAnsi" w:hAnsiTheme="minorHAnsi" w:cstheme="minorHAnsi"/>
              </w:rPr>
            </w:pPr>
          </w:p>
          <w:p w14:paraId="7D304ECD" w14:textId="77777777" w:rsidR="00F35FE2" w:rsidRPr="00585644" w:rsidRDefault="00585644" w:rsidP="00974E13">
            <w:pPr>
              <w:spacing w:after="0" w:line="240" w:lineRule="auto"/>
              <w:rPr>
                <w:rFonts w:asciiTheme="minorHAnsi" w:hAnsiTheme="minorHAnsi" w:cstheme="minorHAnsi"/>
              </w:rPr>
            </w:pPr>
            <w:r w:rsidRPr="00585644">
              <w:rPr>
                <w:rFonts w:asciiTheme="minorHAnsi" w:hAnsiTheme="minorHAnsi" w:cstheme="minorHAnsi"/>
              </w:rPr>
              <w:t xml:space="preserve">AR noted that the team were still working to a March deadline with government with some possibility of extensions (to be confirmed). Further to feedback from the SAP at the October meeting, skills is now clearly a cross cutting theme reflected in the diagram on slide four of the attached. </w:t>
            </w:r>
          </w:p>
          <w:p w14:paraId="1CD9203C" w14:textId="77777777" w:rsidR="00585644" w:rsidRPr="00585644" w:rsidRDefault="00585644" w:rsidP="00974E13">
            <w:pPr>
              <w:spacing w:after="0" w:line="240" w:lineRule="auto"/>
              <w:rPr>
                <w:rFonts w:asciiTheme="minorHAnsi" w:hAnsiTheme="minorHAnsi" w:cstheme="minorHAnsi"/>
              </w:rPr>
            </w:pPr>
          </w:p>
          <w:p w14:paraId="27324906" w14:textId="77777777" w:rsidR="00585644" w:rsidRPr="00585644" w:rsidRDefault="00585644" w:rsidP="00974E13">
            <w:pPr>
              <w:spacing w:after="0" w:line="240" w:lineRule="auto"/>
              <w:rPr>
                <w:rFonts w:asciiTheme="minorHAnsi" w:hAnsiTheme="minorHAnsi" w:cstheme="minorHAnsi"/>
              </w:rPr>
            </w:pPr>
            <w:r w:rsidRPr="00585644">
              <w:rPr>
                <w:rFonts w:asciiTheme="minorHAnsi" w:hAnsiTheme="minorHAnsi" w:cstheme="minorHAnsi"/>
              </w:rPr>
              <w:t xml:space="preserve">Members discussed the various areas of priority outlined in the presentation and responded to the questions raised in terms of whether the focus was right and whether there was anything missing. Key areas of feedback were: </w:t>
            </w:r>
          </w:p>
          <w:p w14:paraId="549F0106" w14:textId="77777777" w:rsidR="00585644" w:rsidRPr="00585644" w:rsidRDefault="00585644" w:rsidP="00974E13">
            <w:pPr>
              <w:spacing w:after="0" w:line="240" w:lineRule="auto"/>
              <w:rPr>
                <w:rFonts w:asciiTheme="minorHAnsi" w:hAnsiTheme="minorHAnsi" w:cstheme="minorHAnsi"/>
              </w:rPr>
            </w:pPr>
          </w:p>
          <w:p w14:paraId="3E9EBD80" w14:textId="319EB4F6" w:rsidR="00585644" w:rsidRPr="00585644" w:rsidRDefault="00585644" w:rsidP="00585644">
            <w:pPr>
              <w:pStyle w:val="ListParagraph"/>
              <w:numPr>
                <w:ilvl w:val="0"/>
                <w:numId w:val="9"/>
              </w:numPr>
              <w:spacing w:after="0" w:line="240" w:lineRule="auto"/>
              <w:contextualSpacing w:val="0"/>
              <w:rPr>
                <w:rFonts w:asciiTheme="minorHAnsi" w:eastAsia="Times New Roman" w:hAnsiTheme="minorHAnsi" w:cstheme="minorHAnsi"/>
                <w:sz w:val="22"/>
                <w:szCs w:val="22"/>
              </w:rPr>
            </w:pPr>
            <w:r w:rsidRPr="00585644">
              <w:rPr>
                <w:rFonts w:asciiTheme="minorHAnsi" w:eastAsia="Times New Roman" w:hAnsiTheme="minorHAnsi" w:cstheme="minorHAnsi"/>
              </w:rPr>
              <w:t>On the Global Gateway S</w:t>
            </w:r>
            <w:r>
              <w:rPr>
                <w:rFonts w:asciiTheme="minorHAnsi" w:eastAsia="Times New Roman" w:hAnsiTheme="minorHAnsi" w:cstheme="minorHAnsi"/>
              </w:rPr>
              <w:t xml:space="preserve">trategic </w:t>
            </w:r>
            <w:r w:rsidRPr="00585644">
              <w:rPr>
                <w:rFonts w:asciiTheme="minorHAnsi" w:eastAsia="Times New Roman" w:hAnsiTheme="minorHAnsi" w:cstheme="minorHAnsi"/>
              </w:rPr>
              <w:t>O</w:t>
            </w:r>
            <w:r>
              <w:rPr>
                <w:rFonts w:asciiTheme="minorHAnsi" w:eastAsia="Times New Roman" w:hAnsiTheme="minorHAnsi" w:cstheme="minorHAnsi"/>
              </w:rPr>
              <w:t>pportunity</w:t>
            </w:r>
            <w:r w:rsidRPr="00585644">
              <w:rPr>
                <w:rFonts w:asciiTheme="minorHAnsi" w:eastAsia="Times New Roman" w:hAnsiTheme="minorHAnsi" w:cstheme="minorHAnsi"/>
              </w:rPr>
              <w:t>:</w:t>
            </w:r>
          </w:p>
          <w:p w14:paraId="6AD8B109" w14:textId="713ECFFD" w:rsidR="00585644" w:rsidRPr="00585644" w:rsidRDefault="00585644" w:rsidP="00585644">
            <w:pPr>
              <w:pStyle w:val="ListParagraph"/>
              <w:numPr>
                <w:ilvl w:val="1"/>
                <w:numId w:val="9"/>
              </w:numPr>
              <w:spacing w:after="0" w:line="240" w:lineRule="auto"/>
              <w:contextualSpacing w:val="0"/>
              <w:rPr>
                <w:rFonts w:asciiTheme="minorHAnsi" w:eastAsia="Times New Roman" w:hAnsiTheme="minorHAnsi" w:cstheme="minorHAnsi"/>
              </w:rPr>
            </w:pPr>
            <w:r w:rsidRPr="00585644">
              <w:rPr>
                <w:rFonts w:asciiTheme="minorHAnsi" w:eastAsia="Times New Roman" w:hAnsiTheme="minorHAnsi" w:cstheme="minorHAnsi"/>
              </w:rPr>
              <w:t>SME ‘access to apprenticeships’ to be noted given ongoing accessibility issues as well as perhaps mentioning the digital apprenticeship services. This could be phrased as ‘affordable and accessible”.</w:t>
            </w:r>
          </w:p>
          <w:p w14:paraId="160CA8CC" w14:textId="1CC5F46E" w:rsidR="00585644" w:rsidRPr="00585644" w:rsidRDefault="00585644" w:rsidP="00585644">
            <w:pPr>
              <w:pStyle w:val="ListParagraph"/>
              <w:numPr>
                <w:ilvl w:val="0"/>
                <w:numId w:val="9"/>
              </w:numPr>
              <w:spacing w:after="0" w:line="240" w:lineRule="auto"/>
              <w:contextualSpacing w:val="0"/>
              <w:rPr>
                <w:rFonts w:asciiTheme="minorHAnsi" w:eastAsia="Times New Roman" w:hAnsiTheme="minorHAnsi" w:cstheme="minorHAnsi"/>
              </w:rPr>
            </w:pPr>
            <w:r w:rsidRPr="00585644">
              <w:rPr>
                <w:rFonts w:asciiTheme="minorHAnsi" w:eastAsia="Times New Roman" w:hAnsiTheme="minorHAnsi" w:cstheme="minorHAnsi"/>
              </w:rPr>
              <w:t>On the Communities of the Future S</w:t>
            </w:r>
            <w:r>
              <w:rPr>
                <w:rFonts w:asciiTheme="minorHAnsi" w:eastAsia="Times New Roman" w:hAnsiTheme="minorHAnsi" w:cstheme="minorHAnsi"/>
              </w:rPr>
              <w:t>trategic Opportunity</w:t>
            </w:r>
            <w:r w:rsidRPr="00585644">
              <w:rPr>
                <w:rFonts w:asciiTheme="minorHAnsi" w:eastAsia="Times New Roman" w:hAnsiTheme="minorHAnsi" w:cstheme="minorHAnsi"/>
              </w:rPr>
              <w:t>:</w:t>
            </w:r>
          </w:p>
          <w:p w14:paraId="7EB45DC4" w14:textId="7E9EE783" w:rsidR="00585644" w:rsidRPr="00585644" w:rsidRDefault="00585644" w:rsidP="00585644">
            <w:pPr>
              <w:pStyle w:val="ListParagraph"/>
              <w:numPr>
                <w:ilvl w:val="1"/>
                <w:numId w:val="9"/>
              </w:numPr>
              <w:spacing w:after="0" w:line="240" w:lineRule="auto"/>
              <w:contextualSpacing w:val="0"/>
              <w:rPr>
                <w:rFonts w:asciiTheme="minorHAnsi" w:eastAsia="Times New Roman" w:hAnsiTheme="minorHAnsi" w:cstheme="minorHAnsi"/>
              </w:rPr>
            </w:pPr>
            <w:r w:rsidRPr="00585644">
              <w:rPr>
                <w:rFonts w:asciiTheme="minorHAnsi" w:eastAsia="Times New Roman" w:hAnsiTheme="minorHAnsi" w:cstheme="minorHAnsi"/>
              </w:rPr>
              <w:lastRenderedPageBreak/>
              <w:t>It would be useful to note where the capital investment against major projects will go, an</w:t>
            </w:r>
            <w:r w:rsidR="0069147F">
              <w:rPr>
                <w:rFonts w:asciiTheme="minorHAnsi" w:eastAsia="Times New Roman" w:hAnsiTheme="minorHAnsi" w:cstheme="minorHAnsi"/>
              </w:rPr>
              <w:t>d</w:t>
            </w:r>
            <w:r w:rsidRPr="00585644">
              <w:rPr>
                <w:rFonts w:asciiTheme="minorHAnsi" w:eastAsia="Times New Roman" w:hAnsiTheme="minorHAnsi" w:cstheme="minorHAnsi"/>
              </w:rPr>
              <w:t xml:space="preserve"> activity mapping </w:t>
            </w:r>
            <w:r>
              <w:rPr>
                <w:rFonts w:asciiTheme="minorHAnsi" w:eastAsia="Times New Roman" w:hAnsiTheme="minorHAnsi" w:cstheme="minorHAnsi"/>
              </w:rPr>
              <w:t xml:space="preserve">ideally </w:t>
            </w:r>
            <w:r w:rsidRPr="00585644">
              <w:rPr>
                <w:rFonts w:asciiTheme="minorHAnsi" w:eastAsia="Times New Roman" w:hAnsiTheme="minorHAnsi" w:cstheme="minorHAnsi"/>
              </w:rPr>
              <w:t>before convening the Major Projects Group.</w:t>
            </w:r>
          </w:p>
          <w:p w14:paraId="687E293A" w14:textId="14BA6D51" w:rsidR="00585644" w:rsidRPr="00585644" w:rsidRDefault="00585644" w:rsidP="00585644">
            <w:pPr>
              <w:pStyle w:val="ListParagraph"/>
              <w:numPr>
                <w:ilvl w:val="1"/>
                <w:numId w:val="9"/>
              </w:numPr>
              <w:spacing w:after="0" w:line="240" w:lineRule="auto"/>
              <w:contextualSpacing w:val="0"/>
              <w:rPr>
                <w:rFonts w:asciiTheme="minorHAnsi" w:eastAsia="Times New Roman" w:hAnsiTheme="minorHAnsi" w:cstheme="minorHAnsi"/>
              </w:rPr>
            </w:pPr>
            <w:r>
              <w:rPr>
                <w:rFonts w:asciiTheme="minorHAnsi" w:eastAsia="Times New Roman" w:hAnsiTheme="minorHAnsi" w:cstheme="minorHAnsi"/>
              </w:rPr>
              <w:t>Importance</w:t>
            </w:r>
            <w:r w:rsidRPr="00585644">
              <w:rPr>
                <w:rFonts w:asciiTheme="minorHAnsi" w:eastAsia="Times New Roman" w:hAnsiTheme="minorHAnsi" w:cstheme="minorHAnsi"/>
              </w:rPr>
              <w:t xml:space="preserve"> of ‘alignment’ in the context of the major projects.</w:t>
            </w:r>
          </w:p>
          <w:p w14:paraId="4B008E2E" w14:textId="00A274F4" w:rsidR="00585644" w:rsidRPr="00585644" w:rsidRDefault="00585644" w:rsidP="00585644">
            <w:pPr>
              <w:pStyle w:val="ListParagraph"/>
              <w:numPr>
                <w:ilvl w:val="0"/>
                <w:numId w:val="9"/>
              </w:numPr>
              <w:spacing w:after="0" w:line="240" w:lineRule="auto"/>
              <w:contextualSpacing w:val="0"/>
              <w:rPr>
                <w:rFonts w:asciiTheme="minorHAnsi" w:eastAsia="Times New Roman" w:hAnsiTheme="minorHAnsi" w:cstheme="minorHAnsi"/>
              </w:rPr>
            </w:pPr>
            <w:r w:rsidRPr="00585644">
              <w:rPr>
                <w:rFonts w:asciiTheme="minorHAnsi" w:eastAsia="Times New Roman" w:hAnsiTheme="minorHAnsi" w:cstheme="minorHAnsi"/>
              </w:rPr>
              <w:t>On the Coastal Catalyst S</w:t>
            </w:r>
            <w:r w:rsidR="0069147F">
              <w:rPr>
                <w:rFonts w:asciiTheme="minorHAnsi" w:eastAsia="Times New Roman" w:hAnsiTheme="minorHAnsi" w:cstheme="minorHAnsi"/>
              </w:rPr>
              <w:t xml:space="preserve">trategic </w:t>
            </w:r>
            <w:r w:rsidRPr="00585644">
              <w:rPr>
                <w:rFonts w:asciiTheme="minorHAnsi" w:eastAsia="Times New Roman" w:hAnsiTheme="minorHAnsi" w:cstheme="minorHAnsi"/>
              </w:rPr>
              <w:t>O</w:t>
            </w:r>
            <w:r w:rsidR="0069147F">
              <w:rPr>
                <w:rFonts w:asciiTheme="minorHAnsi" w:eastAsia="Times New Roman" w:hAnsiTheme="minorHAnsi" w:cstheme="minorHAnsi"/>
              </w:rPr>
              <w:t>pportunity</w:t>
            </w:r>
            <w:r w:rsidRPr="00585644">
              <w:rPr>
                <w:rFonts w:asciiTheme="minorHAnsi" w:eastAsia="Times New Roman" w:hAnsiTheme="minorHAnsi" w:cstheme="minorHAnsi"/>
              </w:rPr>
              <w:t>:</w:t>
            </w:r>
          </w:p>
          <w:p w14:paraId="6F5B5B11" w14:textId="3E8BD314" w:rsidR="00585644" w:rsidRPr="00585644" w:rsidRDefault="0069147F" w:rsidP="00585644">
            <w:pPr>
              <w:pStyle w:val="ListParagraph"/>
              <w:numPr>
                <w:ilvl w:val="1"/>
                <w:numId w:val="9"/>
              </w:numPr>
              <w:spacing w:after="0" w:line="240" w:lineRule="auto"/>
              <w:contextualSpacing w:val="0"/>
              <w:rPr>
                <w:rFonts w:asciiTheme="minorHAnsi" w:eastAsia="Times New Roman" w:hAnsiTheme="minorHAnsi" w:cstheme="minorHAnsi"/>
              </w:rPr>
            </w:pPr>
            <w:r>
              <w:rPr>
                <w:rFonts w:asciiTheme="minorHAnsi" w:eastAsia="Times New Roman" w:hAnsiTheme="minorHAnsi" w:cstheme="minorHAnsi"/>
              </w:rPr>
              <w:t xml:space="preserve">Clarification sought on </w:t>
            </w:r>
            <w:r w:rsidR="00585644" w:rsidRPr="00585644">
              <w:rPr>
                <w:rFonts w:asciiTheme="minorHAnsi" w:eastAsia="Times New Roman" w:hAnsiTheme="minorHAnsi" w:cstheme="minorHAnsi"/>
              </w:rPr>
              <w:t xml:space="preserve">the maritime bullet point, particularly </w:t>
            </w:r>
            <w:r w:rsidRPr="00585644">
              <w:rPr>
                <w:rFonts w:asciiTheme="minorHAnsi" w:eastAsia="Times New Roman" w:hAnsiTheme="minorHAnsi" w:cstheme="minorHAnsi"/>
              </w:rPr>
              <w:t>regarding</w:t>
            </w:r>
            <w:r w:rsidR="00585644" w:rsidRPr="00585644">
              <w:rPr>
                <w:rFonts w:asciiTheme="minorHAnsi" w:eastAsia="Times New Roman" w:hAnsiTheme="minorHAnsi" w:cstheme="minorHAnsi"/>
              </w:rPr>
              <w:t xml:space="preserve"> the terminology use</w:t>
            </w:r>
            <w:r w:rsidR="00F235C7">
              <w:rPr>
                <w:rFonts w:asciiTheme="minorHAnsi" w:eastAsia="Times New Roman" w:hAnsiTheme="minorHAnsi" w:cstheme="minorHAnsi"/>
              </w:rPr>
              <w:t>d</w:t>
            </w:r>
            <w:r w:rsidR="00585644" w:rsidRPr="00585644">
              <w:rPr>
                <w:rFonts w:asciiTheme="minorHAnsi" w:eastAsia="Times New Roman" w:hAnsiTheme="minorHAnsi" w:cstheme="minorHAnsi"/>
              </w:rPr>
              <w:t xml:space="preserve"> around “maritime security”. </w:t>
            </w:r>
            <w:r>
              <w:rPr>
                <w:rFonts w:asciiTheme="minorHAnsi" w:eastAsia="Times New Roman" w:hAnsiTheme="minorHAnsi" w:cstheme="minorHAnsi"/>
              </w:rPr>
              <w:t xml:space="preserve">Members queried whether </w:t>
            </w:r>
            <w:r w:rsidR="00585644" w:rsidRPr="00585644">
              <w:rPr>
                <w:rFonts w:asciiTheme="minorHAnsi" w:eastAsia="Times New Roman" w:hAnsiTheme="minorHAnsi" w:cstheme="minorHAnsi"/>
              </w:rPr>
              <w:t>the maritime sector</w:t>
            </w:r>
            <w:r>
              <w:rPr>
                <w:rFonts w:asciiTheme="minorHAnsi" w:eastAsia="Times New Roman" w:hAnsiTheme="minorHAnsi" w:cstheme="minorHAnsi"/>
              </w:rPr>
              <w:t xml:space="preserve"> is</w:t>
            </w:r>
            <w:r w:rsidR="00585644" w:rsidRPr="00585644">
              <w:rPr>
                <w:rFonts w:asciiTheme="minorHAnsi" w:eastAsia="Times New Roman" w:hAnsiTheme="minorHAnsi" w:cstheme="minorHAnsi"/>
              </w:rPr>
              <w:t xml:space="preserve"> large enough and important enough to have its own bullet point in this context? </w:t>
            </w:r>
            <w:r w:rsidR="00732E6B">
              <w:rPr>
                <w:rFonts w:asciiTheme="minorHAnsi" w:eastAsia="Times New Roman" w:hAnsiTheme="minorHAnsi" w:cstheme="minorHAnsi"/>
              </w:rPr>
              <w:t xml:space="preserve"> TH noted if this includes shipping, it’s significant in the SELEP area. Members felt that </w:t>
            </w:r>
            <w:r w:rsidR="00585644" w:rsidRPr="00585644">
              <w:rPr>
                <w:rFonts w:asciiTheme="minorHAnsi" w:eastAsia="Times New Roman" w:hAnsiTheme="minorHAnsi" w:cstheme="minorHAnsi"/>
              </w:rPr>
              <w:t>SMEs should also be mentioned in the context of this opportunity.</w:t>
            </w:r>
          </w:p>
          <w:p w14:paraId="1EC18BA5" w14:textId="17644A35" w:rsidR="00585644" w:rsidRDefault="00585644" w:rsidP="00585644">
            <w:pPr>
              <w:pStyle w:val="ListParagraph"/>
              <w:numPr>
                <w:ilvl w:val="1"/>
                <w:numId w:val="9"/>
              </w:numPr>
              <w:spacing w:after="0" w:line="240" w:lineRule="auto"/>
              <w:contextualSpacing w:val="0"/>
              <w:rPr>
                <w:rFonts w:asciiTheme="minorHAnsi" w:eastAsia="Times New Roman" w:hAnsiTheme="minorHAnsi" w:cstheme="minorHAnsi"/>
              </w:rPr>
            </w:pPr>
            <w:r w:rsidRPr="00585644">
              <w:rPr>
                <w:rFonts w:asciiTheme="minorHAnsi" w:eastAsia="Times New Roman" w:hAnsiTheme="minorHAnsi" w:cstheme="minorHAnsi"/>
              </w:rPr>
              <w:t>Make it clear that creative and cultural is its own sector and not secondary to the visitor economy.</w:t>
            </w:r>
            <w:r w:rsidR="00BB0C15">
              <w:rPr>
                <w:rFonts w:asciiTheme="minorHAnsi" w:eastAsia="Times New Roman" w:hAnsiTheme="minorHAnsi" w:cstheme="minorHAnsi"/>
              </w:rPr>
              <w:t xml:space="preserve"> </w:t>
            </w:r>
          </w:p>
          <w:p w14:paraId="7D7FA0A7" w14:textId="34D87B54" w:rsidR="00BB0C15" w:rsidRDefault="00BB0C15" w:rsidP="00585644">
            <w:pPr>
              <w:pStyle w:val="ListParagraph"/>
              <w:numPr>
                <w:ilvl w:val="1"/>
                <w:numId w:val="9"/>
              </w:numPr>
              <w:spacing w:after="0" w:line="240" w:lineRule="auto"/>
              <w:contextualSpacing w:val="0"/>
              <w:rPr>
                <w:rFonts w:asciiTheme="minorHAnsi" w:eastAsia="Times New Roman" w:hAnsiTheme="minorHAnsi" w:cstheme="minorHAnsi"/>
              </w:rPr>
            </w:pPr>
            <w:r>
              <w:rPr>
                <w:rFonts w:asciiTheme="minorHAnsi" w:eastAsia="Times New Roman" w:hAnsiTheme="minorHAnsi" w:cstheme="minorHAnsi"/>
              </w:rPr>
              <w:t xml:space="preserve">Regarding ‘tourism’ jobs, focus should be on more sustainable higher value jobs. </w:t>
            </w:r>
          </w:p>
          <w:p w14:paraId="70001743" w14:textId="1EFB07CF" w:rsidR="00BB0C15" w:rsidRPr="00585644" w:rsidRDefault="00BB0C15" w:rsidP="00585644">
            <w:pPr>
              <w:pStyle w:val="ListParagraph"/>
              <w:numPr>
                <w:ilvl w:val="1"/>
                <w:numId w:val="9"/>
              </w:numPr>
              <w:spacing w:after="0" w:line="240" w:lineRule="auto"/>
              <w:contextualSpacing w:val="0"/>
              <w:rPr>
                <w:rFonts w:asciiTheme="minorHAnsi" w:eastAsia="Times New Roman" w:hAnsiTheme="minorHAnsi" w:cstheme="minorHAnsi"/>
              </w:rPr>
            </w:pPr>
            <w:r>
              <w:rPr>
                <w:rFonts w:asciiTheme="minorHAnsi" w:eastAsia="Times New Roman" w:hAnsiTheme="minorHAnsi" w:cstheme="minorHAnsi"/>
              </w:rPr>
              <w:t>In the context of the energy sector / strategy it would be useful to look at links with New Anglia LEP particularly regarding wind farms, nuclear etc.</w:t>
            </w:r>
          </w:p>
          <w:p w14:paraId="02170526" w14:textId="1F675A88" w:rsidR="00585644" w:rsidRDefault="00585644" w:rsidP="00585644">
            <w:pPr>
              <w:pStyle w:val="ListParagraph"/>
              <w:numPr>
                <w:ilvl w:val="0"/>
                <w:numId w:val="9"/>
              </w:numPr>
              <w:spacing w:after="0" w:line="240" w:lineRule="auto"/>
              <w:contextualSpacing w:val="0"/>
              <w:rPr>
                <w:rFonts w:asciiTheme="minorHAnsi" w:eastAsia="Times New Roman" w:hAnsiTheme="minorHAnsi" w:cstheme="minorHAnsi"/>
              </w:rPr>
            </w:pPr>
            <w:r w:rsidRPr="00585644">
              <w:rPr>
                <w:rFonts w:asciiTheme="minorHAnsi" w:eastAsia="Times New Roman" w:hAnsiTheme="minorHAnsi" w:cstheme="minorHAnsi"/>
              </w:rPr>
              <w:t>London presents opportunities but it also presents challenges – and this should be noted in the wider narrative.</w:t>
            </w:r>
          </w:p>
          <w:p w14:paraId="5B08CE13" w14:textId="3181ECE5" w:rsidR="00BB0C15" w:rsidRPr="00585644" w:rsidRDefault="00BB0C15" w:rsidP="00585644">
            <w:pPr>
              <w:pStyle w:val="ListParagraph"/>
              <w:numPr>
                <w:ilvl w:val="0"/>
                <w:numId w:val="9"/>
              </w:numPr>
              <w:spacing w:after="0" w:line="240" w:lineRule="auto"/>
              <w:contextualSpacing w:val="0"/>
              <w:rPr>
                <w:rFonts w:asciiTheme="minorHAnsi" w:eastAsia="Times New Roman" w:hAnsiTheme="minorHAnsi" w:cstheme="minorHAnsi"/>
              </w:rPr>
            </w:pPr>
            <w:r>
              <w:rPr>
                <w:rFonts w:asciiTheme="minorHAnsi" w:eastAsia="Times New Roman" w:hAnsiTheme="minorHAnsi" w:cstheme="minorHAnsi"/>
              </w:rPr>
              <w:t>Schools should be reflected in the context of employer engagement through networks such as the Enterprise Adviser Network and STEM Network.</w:t>
            </w:r>
          </w:p>
          <w:p w14:paraId="482D2BDD" w14:textId="77777777" w:rsidR="00585644" w:rsidRPr="00585644" w:rsidRDefault="00585644" w:rsidP="00585644">
            <w:pPr>
              <w:pStyle w:val="ListParagraph"/>
              <w:numPr>
                <w:ilvl w:val="0"/>
                <w:numId w:val="9"/>
              </w:numPr>
              <w:spacing w:after="0" w:line="240" w:lineRule="auto"/>
              <w:contextualSpacing w:val="0"/>
              <w:rPr>
                <w:rFonts w:asciiTheme="minorHAnsi" w:eastAsia="Times New Roman" w:hAnsiTheme="minorHAnsi" w:cstheme="minorHAnsi"/>
              </w:rPr>
            </w:pPr>
            <w:r w:rsidRPr="00585644">
              <w:rPr>
                <w:rFonts w:asciiTheme="minorHAnsi" w:eastAsia="Times New Roman" w:hAnsiTheme="minorHAnsi" w:cstheme="minorHAnsi"/>
              </w:rPr>
              <w:t>Higher Education providers should be listed next to Further Education under the People Foundation.</w:t>
            </w:r>
          </w:p>
          <w:p w14:paraId="07F8ABCF" w14:textId="77777777" w:rsidR="00585644" w:rsidRPr="00585644" w:rsidRDefault="00585644" w:rsidP="00585644">
            <w:pPr>
              <w:pStyle w:val="ListParagraph"/>
              <w:numPr>
                <w:ilvl w:val="0"/>
                <w:numId w:val="9"/>
              </w:numPr>
              <w:spacing w:after="0" w:line="240" w:lineRule="auto"/>
              <w:contextualSpacing w:val="0"/>
              <w:rPr>
                <w:rFonts w:asciiTheme="minorHAnsi" w:eastAsia="Times New Roman" w:hAnsiTheme="minorHAnsi" w:cstheme="minorHAnsi"/>
              </w:rPr>
            </w:pPr>
            <w:r w:rsidRPr="00585644">
              <w:rPr>
                <w:rFonts w:asciiTheme="minorHAnsi" w:eastAsia="Times New Roman" w:hAnsiTheme="minorHAnsi" w:cstheme="minorHAnsi"/>
              </w:rPr>
              <w:t>Raising awareness of the training and development opportunities linked to supply chains should be noted.</w:t>
            </w:r>
          </w:p>
          <w:p w14:paraId="69E3EB9B" w14:textId="6069CC94" w:rsidR="00585644" w:rsidRDefault="00585644" w:rsidP="00585644">
            <w:pPr>
              <w:pStyle w:val="ListParagraph"/>
              <w:numPr>
                <w:ilvl w:val="0"/>
                <w:numId w:val="9"/>
              </w:numPr>
              <w:spacing w:after="0" w:line="240" w:lineRule="auto"/>
              <w:contextualSpacing w:val="0"/>
              <w:rPr>
                <w:rFonts w:asciiTheme="minorHAnsi" w:eastAsia="Times New Roman" w:hAnsiTheme="minorHAnsi" w:cstheme="minorHAnsi"/>
              </w:rPr>
            </w:pPr>
            <w:r w:rsidRPr="00585644">
              <w:rPr>
                <w:rFonts w:asciiTheme="minorHAnsi" w:eastAsia="Times New Roman" w:hAnsiTheme="minorHAnsi" w:cstheme="minorHAnsi"/>
              </w:rPr>
              <w:t>Draw together the overlapping points and draw these together to make a more succinct and impactful list of skills-related actions.</w:t>
            </w:r>
            <w:r w:rsidR="00F235C7">
              <w:rPr>
                <w:rFonts w:asciiTheme="minorHAnsi" w:eastAsia="Times New Roman" w:hAnsiTheme="minorHAnsi" w:cstheme="minorHAnsi"/>
              </w:rPr>
              <w:t xml:space="preserve"> </w:t>
            </w:r>
          </w:p>
          <w:p w14:paraId="55DA3D3B" w14:textId="2C00485F" w:rsidR="00BB0C15" w:rsidRDefault="00BB0C15" w:rsidP="00585644">
            <w:pPr>
              <w:pStyle w:val="ListParagraph"/>
              <w:numPr>
                <w:ilvl w:val="0"/>
                <w:numId w:val="9"/>
              </w:numPr>
              <w:spacing w:after="0" w:line="240" w:lineRule="auto"/>
              <w:contextualSpacing w:val="0"/>
              <w:rPr>
                <w:rFonts w:asciiTheme="minorHAnsi" w:eastAsia="Times New Roman" w:hAnsiTheme="minorHAnsi" w:cstheme="minorHAnsi"/>
              </w:rPr>
            </w:pPr>
            <w:r>
              <w:rPr>
                <w:rFonts w:asciiTheme="minorHAnsi" w:eastAsia="Times New Roman" w:hAnsiTheme="minorHAnsi" w:cstheme="minorHAnsi"/>
              </w:rPr>
              <w:t xml:space="preserve">In terms of the 10% increase in higher skills, members agreed but felt that all skills levels were important. </w:t>
            </w:r>
          </w:p>
          <w:p w14:paraId="204B1F3C" w14:textId="4282D52A" w:rsidR="00F235C7" w:rsidRDefault="00F235C7" w:rsidP="00F235C7">
            <w:pPr>
              <w:spacing w:after="0" w:line="240" w:lineRule="auto"/>
              <w:rPr>
                <w:rFonts w:asciiTheme="minorHAnsi" w:eastAsia="Times New Roman" w:hAnsiTheme="minorHAnsi" w:cstheme="minorHAnsi"/>
              </w:rPr>
            </w:pPr>
          </w:p>
          <w:p w14:paraId="303888F2" w14:textId="1C733A91" w:rsidR="00F235C7" w:rsidRPr="00F235C7" w:rsidRDefault="00F235C7" w:rsidP="00F235C7">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These points have been fed back and will help inform the ongoing development of the Local Industrial Strategy. </w:t>
            </w:r>
          </w:p>
          <w:p w14:paraId="68BDE544" w14:textId="4F2835A6" w:rsidR="00585644" w:rsidRPr="00585644" w:rsidRDefault="00585644" w:rsidP="00F235C7">
            <w:pPr>
              <w:pStyle w:val="ListParagraph"/>
              <w:spacing w:after="0" w:line="240" w:lineRule="auto"/>
              <w:rPr>
                <w:rFonts w:asciiTheme="minorHAnsi" w:hAnsiTheme="minorHAnsi" w:cstheme="minorHAnsi"/>
              </w:rPr>
            </w:pPr>
          </w:p>
        </w:tc>
        <w:tc>
          <w:tcPr>
            <w:tcW w:w="2108" w:type="dxa"/>
          </w:tcPr>
          <w:p w14:paraId="321D0B2B" w14:textId="77777777" w:rsidR="00BF157F" w:rsidRDefault="00BF157F" w:rsidP="00F878F2">
            <w:pPr>
              <w:rPr>
                <w:rFonts w:asciiTheme="minorHAnsi" w:hAnsiTheme="minorHAnsi"/>
                <w:b/>
              </w:rPr>
            </w:pPr>
          </w:p>
          <w:p w14:paraId="49808CF5" w14:textId="1698FC84" w:rsidR="00BF157F" w:rsidRDefault="00585644" w:rsidP="00F878F2">
            <w:pPr>
              <w:rPr>
                <w:rFonts w:asciiTheme="minorHAnsi" w:hAnsiTheme="minorHAnsi"/>
                <w:b/>
              </w:rPr>
            </w:pPr>
            <w:r>
              <w:object w:dxaOrig="1515" w:dyaOrig="984" w14:anchorId="588C0B37">
                <v:shape id="_x0000_i1026" type="#_x0000_t75" style="width:95.35pt;height:62pt" o:ole="">
                  <v:imagedata r:id="rId9" o:title=""/>
                </v:shape>
                <o:OLEObject Type="Embed" ProgID="AcroExch.Document.DC" ShapeID="_x0000_i1026" DrawAspect="Icon" ObjectID="_1644077866" r:id="rId10"/>
              </w:object>
            </w:r>
          </w:p>
          <w:p w14:paraId="6A201D65" w14:textId="77777777" w:rsidR="00BF157F" w:rsidRDefault="00BF157F" w:rsidP="00F878F2">
            <w:pPr>
              <w:rPr>
                <w:rFonts w:asciiTheme="minorHAnsi" w:hAnsiTheme="minorHAnsi"/>
                <w:b/>
              </w:rPr>
            </w:pPr>
          </w:p>
          <w:p w14:paraId="4B97D2EF" w14:textId="77777777" w:rsidR="00BF157F" w:rsidRDefault="00BF157F" w:rsidP="00F878F2">
            <w:pPr>
              <w:rPr>
                <w:rFonts w:asciiTheme="minorHAnsi" w:hAnsiTheme="minorHAnsi"/>
                <w:b/>
              </w:rPr>
            </w:pPr>
          </w:p>
          <w:p w14:paraId="544AE40C" w14:textId="77777777" w:rsidR="00BF157F" w:rsidRDefault="00BF157F" w:rsidP="00F878F2">
            <w:pPr>
              <w:rPr>
                <w:rFonts w:asciiTheme="minorHAnsi" w:hAnsiTheme="minorHAnsi"/>
                <w:b/>
              </w:rPr>
            </w:pPr>
          </w:p>
          <w:p w14:paraId="343F64C4" w14:textId="77777777" w:rsidR="00BF157F" w:rsidRDefault="00BF157F" w:rsidP="00F878F2">
            <w:pPr>
              <w:rPr>
                <w:rFonts w:asciiTheme="minorHAnsi" w:hAnsiTheme="minorHAnsi"/>
                <w:b/>
              </w:rPr>
            </w:pPr>
          </w:p>
          <w:p w14:paraId="581144FB" w14:textId="01C308F2" w:rsidR="005E1877" w:rsidRPr="00181DB8" w:rsidRDefault="00BF157F" w:rsidP="00F878F2">
            <w:pPr>
              <w:rPr>
                <w:rFonts w:asciiTheme="minorHAnsi" w:hAnsiTheme="minorHAnsi"/>
                <w:b/>
              </w:rPr>
            </w:pPr>
            <w:r>
              <w:rPr>
                <w:rFonts w:asciiTheme="minorHAnsi" w:hAnsiTheme="minorHAnsi"/>
                <w:b/>
              </w:rPr>
              <w:t xml:space="preserve"> </w:t>
            </w:r>
          </w:p>
        </w:tc>
      </w:tr>
      <w:tr w:rsidR="00643027" w:rsidRPr="002E31A5" w14:paraId="3AEB5BEC" w14:textId="77777777" w:rsidTr="00591DBA">
        <w:trPr>
          <w:trHeight w:val="500"/>
        </w:trPr>
        <w:tc>
          <w:tcPr>
            <w:tcW w:w="7905" w:type="dxa"/>
            <w:shd w:val="clear" w:color="auto" w:fill="8496B0" w:themeFill="text2" w:themeFillTint="99"/>
          </w:tcPr>
          <w:p w14:paraId="556CD066" w14:textId="72008B35" w:rsidR="00643027" w:rsidRPr="00BD0F53" w:rsidRDefault="00BD0F53" w:rsidP="00F878F2">
            <w:pPr>
              <w:rPr>
                <w:rFonts w:asciiTheme="minorHAnsi" w:hAnsiTheme="minorHAnsi"/>
                <w:b/>
                <w:sz w:val="28"/>
                <w:szCs w:val="28"/>
              </w:rPr>
            </w:pPr>
            <w:r w:rsidRPr="00BD0F53">
              <w:rPr>
                <w:rFonts w:asciiTheme="minorHAnsi" w:hAnsiTheme="minorHAnsi"/>
                <w:b/>
                <w:color w:val="FFFFFF" w:themeColor="background1"/>
                <w:sz w:val="28"/>
                <w:szCs w:val="28"/>
              </w:rPr>
              <w:t>Draft letter to Department for Education / Government</w:t>
            </w:r>
          </w:p>
        </w:tc>
        <w:tc>
          <w:tcPr>
            <w:tcW w:w="2108" w:type="dxa"/>
            <w:shd w:val="clear" w:color="auto" w:fill="8496B0" w:themeFill="text2" w:themeFillTint="99"/>
          </w:tcPr>
          <w:p w14:paraId="4A83BCB6" w14:textId="77777777" w:rsidR="00643027" w:rsidRPr="002E31A5" w:rsidRDefault="00643027" w:rsidP="00F878F2">
            <w:pPr>
              <w:rPr>
                <w:rFonts w:asciiTheme="minorHAnsi" w:hAnsiTheme="minorHAnsi"/>
                <w:sz w:val="20"/>
                <w:szCs w:val="20"/>
              </w:rPr>
            </w:pPr>
          </w:p>
        </w:tc>
      </w:tr>
      <w:tr w:rsidR="005E1877" w:rsidRPr="004E1654" w14:paraId="0D505C49" w14:textId="77777777" w:rsidTr="00DF3F2E">
        <w:trPr>
          <w:trHeight w:val="1691"/>
        </w:trPr>
        <w:tc>
          <w:tcPr>
            <w:tcW w:w="7905" w:type="dxa"/>
          </w:tcPr>
          <w:p w14:paraId="2C101220" w14:textId="77777777" w:rsidR="00BF157F" w:rsidRDefault="00BF157F" w:rsidP="00BF157F">
            <w:pPr>
              <w:spacing w:after="0" w:line="240" w:lineRule="auto"/>
              <w:rPr>
                <w:rFonts w:asciiTheme="minorHAnsi" w:hAnsiTheme="minorHAnsi"/>
              </w:rPr>
            </w:pPr>
          </w:p>
          <w:p w14:paraId="4B7D8803" w14:textId="229B69E3" w:rsidR="00BF157F" w:rsidRDefault="00BD0F53" w:rsidP="00EC6C00">
            <w:pPr>
              <w:spacing w:after="0" w:line="240" w:lineRule="auto"/>
              <w:rPr>
                <w:rFonts w:asciiTheme="minorHAnsi" w:hAnsiTheme="minorHAnsi"/>
              </w:rPr>
            </w:pPr>
            <w:r>
              <w:rPr>
                <w:rFonts w:asciiTheme="minorHAnsi" w:hAnsiTheme="minorHAnsi"/>
              </w:rPr>
              <w:t>LA had shared a draft letter to be sent to the DfE</w:t>
            </w:r>
            <w:r w:rsidR="00946D8A">
              <w:rPr>
                <w:rFonts w:asciiTheme="minorHAnsi" w:hAnsiTheme="minorHAnsi"/>
              </w:rPr>
              <w:t>, relevant</w:t>
            </w:r>
            <w:r>
              <w:rPr>
                <w:rFonts w:asciiTheme="minorHAnsi" w:hAnsiTheme="minorHAnsi"/>
              </w:rPr>
              <w:t xml:space="preserve"> Ministers</w:t>
            </w:r>
            <w:r w:rsidR="00946D8A">
              <w:rPr>
                <w:rFonts w:asciiTheme="minorHAnsi" w:hAnsiTheme="minorHAnsi"/>
              </w:rPr>
              <w:t xml:space="preserve"> and</w:t>
            </w:r>
            <w:r>
              <w:rPr>
                <w:rFonts w:asciiTheme="minorHAnsi" w:hAnsiTheme="minorHAnsi"/>
              </w:rPr>
              <w:t xml:space="preserve"> SELEP area MPs. This will be a public letter and there will be a related press release with the intention of setting out the ambitions of the SAP and progress to date. Members were positive regarding the letter and had some minor comments on the format: </w:t>
            </w:r>
          </w:p>
          <w:p w14:paraId="3D7C5EA9" w14:textId="77777777" w:rsidR="00DF3F2E" w:rsidRDefault="00DF3F2E" w:rsidP="00EC6C00">
            <w:pPr>
              <w:spacing w:after="0" w:line="240" w:lineRule="auto"/>
              <w:rPr>
                <w:rFonts w:asciiTheme="minorHAnsi" w:hAnsiTheme="minorHAnsi"/>
              </w:rPr>
            </w:pPr>
          </w:p>
          <w:p w14:paraId="1E84FCA1" w14:textId="43B5F789" w:rsidR="00BD0F53" w:rsidRDefault="00BD0F53" w:rsidP="00BD0F53">
            <w:pPr>
              <w:pStyle w:val="ListParagraph"/>
              <w:numPr>
                <w:ilvl w:val="0"/>
                <w:numId w:val="11"/>
              </w:numPr>
              <w:spacing w:after="0" w:line="240" w:lineRule="auto"/>
              <w:rPr>
                <w:rFonts w:asciiTheme="minorHAnsi" w:hAnsiTheme="minorHAnsi"/>
              </w:rPr>
            </w:pPr>
            <w:r>
              <w:rPr>
                <w:rFonts w:asciiTheme="minorHAnsi" w:hAnsiTheme="minorHAnsi"/>
              </w:rPr>
              <w:t xml:space="preserve">It would be positive to reflect that there was already a group focused on skills and driving work such as the Tutor recruitment campaign. </w:t>
            </w:r>
            <w:r w:rsidR="00DF3F2E">
              <w:rPr>
                <w:rFonts w:asciiTheme="minorHAnsi" w:hAnsiTheme="minorHAnsi"/>
              </w:rPr>
              <w:t xml:space="preserve">It would also be good to mention the local skills boards which are very active. </w:t>
            </w:r>
          </w:p>
          <w:p w14:paraId="137A1666" w14:textId="0A8CCA36" w:rsidR="00DF3F2E" w:rsidRDefault="00DF3F2E" w:rsidP="00BD0F53">
            <w:pPr>
              <w:pStyle w:val="ListParagraph"/>
              <w:numPr>
                <w:ilvl w:val="0"/>
                <w:numId w:val="11"/>
              </w:numPr>
              <w:spacing w:after="0" w:line="240" w:lineRule="auto"/>
              <w:rPr>
                <w:rFonts w:asciiTheme="minorHAnsi" w:hAnsiTheme="minorHAnsi"/>
              </w:rPr>
            </w:pPr>
            <w:r>
              <w:rPr>
                <w:rFonts w:asciiTheme="minorHAnsi" w:hAnsiTheme="minorHAnsi"/>
              </w:rPr>
              <w:t xml:space="preserve">CB noted that the collective voice of employers on the SAP was significant and there is a desire to be heard. </w:t>
            </w:r>
          </w:p>
          <w:p w14:paraId="79AAECCC" w14:textId="77777777" w:rsidR="00DF3F2E" w:rsidRDefault="00DF3F2E" w:rsidP="00BD0F53">
            <w:pPr>
              <w:pStyle w:val="ListParagraph"/>
              <w:numPr>
                <w:ilvl w:val="0"/>
                <w:numId w:val="11"/>
              </w:numPr>
              <w:spacing w:after="0" w:line="240" w:lineRule="auto"/>
              <w:rPr>
                <w:rFonts w:asciiTheme="minorHAnsi" w:hAnsiTheme="minorHAnsi"/>
              </w:rPr>
            </w:pPr>
            <w:r>
              <w:rPr>
                <w:rFonts w:asciiTheme="minorHAnsi" w:hAnsiTheme="minorHAnsi"/>
              </w:rPr>
              <w:lastRenderedPageBreak/>
              <w:t xml:space="preserve">It’s important to reflect what’s already been achieved and invested such as the £80million European Social Funding and £40million skills capital. </w:t>
            </w:r>
          </w:p>
          <w:p w14:paraId="7764D8AB" w14:textId="72CF2AF6" w:rsidR="00DF3F2E" w:rsidRPr="00BD0F53" w:rsidRDefault="00DF3F2E" w:rsidP="00BD0F53">
            <w:pPr>
              <w:pStyle w:val="ListParagraph"/>
              <w:numPr>
                <w:ilvl w:val="0"/>
                <w:numId w:val="11"/>
              </w:numPr>
              <w:spacing w:after="0" w:line="240" w:lineRule="auto"/>
              <w:rPr>
                <w:rFonts w:asciiTheme="minorHAnsi" w:hAnsiTheme="minorHAnsi"/>
              </w:rPr>
            </w:pPr>
            <w:r>
              <w:rPr>
                <w:rFonts w:asciiTheme="minorHAnsi" w:hAnsiTheme="minorHAnsi"/>
              </w:rPr>
              <w:t xml:space="preserve">The letter could be re-ordered to reflect on the challenge upfront in the letter. </w:t>
            </w:r>
          </w:p>
        </w:tc>
        <w:tc>
          <w:tcPr>
            <w:tcW w:w="2108" w:type="dxa"/>
          </w:tcPr>
          <w:p w14:paraId="05ED8FD5" w14:textId="77777777" w:rsidR="00FD475A" w:rsidRDefault="00FD475A" w:rsidP="00BF157F">
            <w:pPr>
              <w:rPr>
                <w:rFonts w:asciiTheme="minorHAnsi" w:hAnsiTheme="minorHAnsi"/>
              </w:rPr>
            </w:pPr>
          </w:p>
          <w:p w14:paraId="5386A55A" w14:textId="77777777" w:rsidR="00FD475A" w:rsidRDefault="00FD475A" w:rsidP="00BF157F">
            <w:pPr>
              <w:rPr>
                <w:rFonts w:asciiTheme="minorHAnsi" w:hAnsiTheme="minorHAnsi"/>
              </w:rPr>
            </w:pPr>
          </w:p>
          <w:p w14:paraId="7366CB4B" w14:textId="77777777" w:rsidR="00DF3F2E" w:rsidRDefault="00DF3F2E" w:rsidP="00BF157F">
            <w:pPr>
              <w:rPr>
                <w:rFonts w:asciiTheme="minorHAnsi" w:hAnsiTheme="minorHAnsi"/>
              </w:rPr>
            </w:pPr>
          </w:p>
          <w:p w14:paraId="72D916E6" w14:textId="2FAE7669" w:rsidR="00DF3F2E" w:rsidRPr="00643027" w:rsidRDefault="00DF3F2E" w:rsidP="00BF157F">
            <w:pPr>
              <w:rPr>
                <w:rFonts w:asciiTheme="minorHAnsi" w:hAnsiTheme="minorHAnsi"/>
              </w:rPr>
            </w:pPr>
            <w:r w:rsidRPr="00DF3F2E">
              <w:rPr>
                <w:rFonts w:asciiTheme="minorHAnsi" w:hAnsiTheme="minorHAnsi"/>
                <w:b/>
                <w:bCs/>
              </w:rPr>
              <w:t>ACTION:</w:t>
            </w:r>
            <w:r>
              <w:rPr>
                <w:rFonts w:asciiTheme="minorHAnsi" w:hAnsiTheme="minorHAnsi"/>
              </w:rPr>
              <w:t xml:space="preserve"> LA to produce a revised version of the letter to send to members for final approval </w:t>
            </w:r>
          </w:p>
        </w:tc>
      </w:tr>
      <w:tr w:rsidR="00323351" w:rsidRPr="002E31A5" w14:paraId="79CC7E88" w14:textId="77777777" w:rsidTr="00591DBA">
        <w:trPr>
          <w:trHeight w:val="500"/>
        </w:trPr>
        <w:tc>
          <w:tcPr>
            <w:tcW w:w="7905" w:type="dxa"/>
            <w:shd w:val="clear" w:color="auto" w:fill="8496B0" w:themeFill="text2" w:themeFillTint="99"/>
          </w:tcPr>
          <w:p w14:paraId="6FB1B5E7" w14:textId="74948E99" w:rsidR="00323351" w:rsidRPr="00DF3F2E" w:rsidRDefault="00DF3F2E" w:rsidP="00F878F2">
            <w:pPr>
              <w:rPr>
                <w:rFonts w:asciiTheme="minorHAnsi" w:hAnsiTheme="minorHAnsi"/>
                <w:b/>
                <w:sz w:val="28"/>
                <w:szCs w:val="28"/>
              </w:rPr>
            </w:pPr>
            <w:r w:rsidRPr="00DF3F2E">
              <w:rPr>
                <w:rFonts w:asciiTheme="minorHAnsi" w:hAnsiTheme="minorHAnsi"/>
                <w:b/>
                <w:color w:val="FFFFFF" w:themeColor="background1"/>
                <w:sz w:val="28"/>
                <w:szCs w:val="28"/>
              </w:rPr>
              <w:t>Proposed SAP event for 2020</w:t>
            </w:r>
          </w:p>
        </w:tc>
        <w:tc>
          <w:tcPr>
            <w:tcW w:w="2108" w:type="dxa"/>
            <w:shd w:val="clear" w:color="auto" w:fill="8496B0" w:themeFill="text2" w:themeFillTint="99"/>
          </w:tcPr>
          <w:p w14:paraId="0F9C49EB" w14:textId="77777777" w:rsidR="00323351" w:rsidRPr="002E31A5" w:rsidRDefault="00323351" w:rsidP="00F878F2">
            <w:pPr>
              <w:rPr>
                <w:rFonts w:asciiTheme="minorHAnsi" w:hAnsiTheme="minorHAnsi"/>
                <w:sz w:val="20"/>
                <w:szCs w:val="20"/>
              </w:rPr>
            </w:pPr>
          </w:p>
        </w:tc>
      </w:tr>
      <w:tr w:rsidR="00643027" w:rsidRPr="004E1654" w14:paraId="06B6240A" w14:textId="77777777" w:rsidTr="00591DBA">
        <w:trPr>
          <w:trHeight w:val="1826"/>
        </w:trPr>
        <w:tc>
          <w:tcPr>
            <w:tcW w:w="7905" w:type="dxa"/>
          </w:tcPr>
          <w:p w14:paraId="24A9E267" w14:textId="245F5BFE" w:rsidR="00323351" w:rsidRDefault="00323351" w:rsidP="00181DB8">
            <w:pPr>
              <w:spacing w:after="0" w:line="240" w:lineRule="auto"/>
              <w:rPr>
                <w:rFonts w:asciiTheme="minorHAnsi" w:hAnsiTheme="minorHAnsi"/>
              </w:rPr>
            </w:pPr>
          </w:p>
          <w:p w14:paraId="3525958F" w14:textId="77777777" w:rsidR="0029417E" w:rsidRDefault="00DF3F2E" w:rsidP="00DF3F2E">
            <w:pPr>
              <w:spacing w:after="0" w:line="240" w:lineRule="auto"/>
              <w:rPr>
                <w:rFonts w:asciiTheme="minorHAnsi" w:hAnsiTheme="minorHAnsi"/>
              </w:rPr>
            </w:pPr>
            <w:r w:rsidRPr="00DF3F2E">
              <w:rPr>
                <w:rFonts w:asciiTheme="minorHAnsi" w:hAnsiTheme="minorHAnsi"/>
              </w:rPr>
              <w:t xml:space="preserve">LA noted that </w:t>
            </w:r>
            <w:r>
              <w:rPr>
                <w:rFonts w:asciiTheme="minorHAnsi" w:hAnsiTheme="minorHAnsi"/>
              </w:rPr>
              <w:t xml:space="preserve">at the previous meeting, members had agreed that a conference would be valuable to set out the purpose and ambition of the SAP and to engage with the wider business community. </w:t>
            </w:r>
          </w:p>
          <w:p w14:paraId="2FD75423" w14:textId="77777777" w:rsidR="0029417E" w:rsidRDefault="0029417E" w:rsidP="00DF3F2E">
            <w:pPr>
              <w:spacing w:after="0" w:line="240" w:lineRule="auto"/>
              <w:rPr>
                <w:rFonts w:asciiTheme="minorHAnsi" w:hAnsiTheme="minorHAnsi"/>
              </w:rPr>
            </w:pPr>
          </w:p>
          <w:p w14:paraId="171C032F" w14:textId="6BC399BE" w:rsidR="00FD475A" w:rsidRDefault="0029417E" w:rsidP="00DF3F2E">
            <w:pPr>
              <w:spacing w:after="0" w:line="240" w:lineRule="auto"/>
              <w:rPr>
                <w:rFonts w:asciiTheme="minorHAnsi" w:hAnsiTheme="minorHAnsi"/>
              </w:rPr>
            </w:pPr>
            <w:r>
              <w:rPr>
                <w:rFonts w:asciiTheme="minorHAnsi" w:hAnsiTheme="minorHAnsi"/>
              </w:rPr>
              <w:t>LA shared some initial ideas (attached) in terms of format and timing. Members agreed that Autumn would be suitable. Members had some additional suggestions:</w:t>
            </w:r>
          </w:p>
          <w:p w14:paraId="49EDF25A" w14:textId="487748ED" w:rsidR="0029417E" w:rsidRDefault="0029417E" w:rsidP="00DF3F2E">
            <w:pPr>
              <w:spacing w:after="0" w:line="240" w:lineRule="auto"/>
              <w:rPr>
                <w:rFonts w:asciiTheme="minorHAnsi" w:hAnsiTheme="minorHAnsi"/>
              </w:rPr>
            </w:pPr>
          </w:p>
          <w:p w14:paraId="23358AF5" w14:textId="07FCAABE" w:rsidR="0029417E" w:rsidRDefault="0029417E" w:rsidP="0029417E">
            <w:pPr>
              <w:pStyle w:val="ListParagraph"/>
              <w:numPr>
                <w:ilvl w:val="0"/>
                <w:numId w:val="12"/>
              </w:numPr>
              <w:spacing w:after="0" w:line="240" w:lineRule="auto"/>
              <w:rPr>
                <w:rFonts w:asciiTheme="minorHAnsi" w:hAnsiTheme="minorHAnsi"/>
              </w:rPr>
            </w:pPr>
            <w:r>
              <w:rPr>
                <w:rFonts w:asciiTheme="minorHAnsi" w:hAnsiTheme="minorHAnsi"/>
              </w:rPr>
              <w:t>Attendees should make pledges on the day for how they will contribute to the skills agenda</w:t>
            </w:r>
          </w:p>
          <w:p w14:paraId="032EFFD0" w14:textId="0C013124" w:rsidR="0029417E" w:rsidRDefault="0029417E" w:rsidP="0029417E">
            <w:pPr>
              <w:pStyle w:val="ListParagraph"/>
              <w:numPr>
                <w:ilvl w:val="0"/>
                <w:numId w:val="12"/>
              </w:numPr>
              <w:spacing w:after="0" w:line="240" w:lineRule="auto"/>
              <w:rPr>
                <w:rFonts w:asciiTheme="minorHAnsi" w:hAnsiTheme="minorHAnsi"/>
              </w:rPr>
            </w:pPr>
            <w:r>
              <w:rPr>
                <w:rFonts w:asciiTheme="minorHAnsi" w:hAnsiTheme="minorHAnsi"/>
              </w:rPr>
              <w:t>It would be good to engage other groups in the SELEP (such as the Social Enterprise Group and Digital Skills Partnership)</w:t>
            </w:r>
          </w:p>
          <w:p w14:paraId="24C6F97D" w14:textId="4BBB0758" w:rsidR="0029417E" w:rsidRDefault="0029417E" w:rsidP="0029417E">
            <w:pPr>
              <w:pStyle w:val="ListParagraph"/>
              <w:numPr>
                <w:ilvl w:val="0"/>
                <w:numId w:val="12"/>
              </w:numPr>
              <w:spacing w:after="0" w:line="240" w:lineRule="auto"/>
              <w:rPr>
                <w:rFonts w:asciiTheme="minorHAnsi" w:hAnsiTheme="minorHAnsi"/>
              </w:rPr>
            </w:pPr>
            <w:r>
              <w:rPr>
                <w:rFonts w:asciiTheme="minorHAnsi" w:hAnsiTheme="minorHAnsi"/>
              </w:rPr>
              <w:t xml:space="preserve">Video / webinar options to be explored to share content during and following the event and to ensure wide participation </w:t>
            </w:r>
          </w:p>
          <w:p w14:paraId="61158A9E" w14:textId="3BF7417F" w:rsidR="0029417E" w:rsidRDefault="0029417E" w:rsidP="0029417E">
            <w:pPr>
              <w:pStyle w:val="ListParagraph"/>
              <w:numPr>
                <w:ilvl w:val="0"/>
                <w:numId w:val="12"/>
              </w:numPr>
              <w:spacing w:after="0" w:line="240" w:lineRule="auto"/>
              <w:rPr>
                <w:rFonts w:asciiTheme="minorHAnsi" w:hAnsiTheme="minorHAnsi"/>
              </w:rPr>
            </w:pPr>
            <w:r>
              <w:rPr>
                <w:rFonts w:asciiTheme="minorHAnsi" w:hAnsiTheme="minorHAnsi"/>
              </w:rPr>
              <w:t xml:space="preserve">It would be positive to feature SAP members as part of the presentation as well as highlights of work already underway </w:t>
            </w:r>
          </w:p>
          <w:p w14:paraId="707ACB19" w14:textId="77777777" w:rsidR="0029417E" w:rsidRDefault="0029417E" w:rsidP="00DF3F2E">
            <w:pPr>
              <w:spacing w:after="0" w:line="240" w:lineRule="auto"/>
              <w:rPr>
                <w:rFonts w:asciiTheme="minorHAnsi" w:hAnsiTheme="minorHAnsi"/>
              </w:rPr>
            </w:pPr>
          </w:p>
          <w:p w14:paraId="46BE17F5" w14:textId="77777777" w:rsidR="00666DDC" w:rsidRDefault="0029417E" w:rsidP="00666DDC">
            <w:pPr>
              <w:spacing w:after="0" w:line="240" w:lineRule="auto"/>
              <w:rPr>
                <w:rFonts w:asciiTheme="minorHAnsi" w:hAnsiTheme="minorHAnsi"/>
              </w:rPr>
            </w:pPr>
            <w:r w:rsidRPr="0029417E">
              <w:rPr>
                <w:rFonts w:asciiTheme="minorHAnsi" w:hAnsiTheme="minorHAnsi" w:cstheme="minorHAnsi"/>
              </w:rPr>
              <w:t>AS suggested</w:t>
            </w:r>
            <w:r w:rsidRPr="0029417E">
              <w:rPr>
                <w:rFonts w:asciiTheme="minorHAnsi" w:hAnsiTheme="minorHAnsi" w:cstheme="minorHAnsi"/>
                <w:lang w:eastAsia="en-GB"/>
              </w:rPr>
              <w:t xml:space="preserve"> </w:t>
            </w:r>
            <w:hyperlink r:id="rId11" w:tooltip="http://www.plexal.com/" w:history="1">
              <w:r w:rsidRPr="0029417E">
                <w:rPr>
                  <w:rStyle w:val="Hyperlink"/>
                  <w:rFonts w:asciiTheme="minorHAnsi" w:hAnsiTheme="minorHAnsi" w:cstheme="minorHAnsi"/>
                  <w:color w:val="954F72"/>
                  <w:lang w:eastAsia="en-GB"/>
                </w:rPr>
                <w:t>plexal.com</w:t>
              </w:r>
            </w:hyperlink>
            <w:r w:rsidRPr="0029417E">
              <w:rPr>
                <w:rFonts w:asciiTheme="minorHAnsi" w:hAnsiTheme="minorHAnsi" w:cstheme="minorHAnsi"/>
                <w:lang w:eastAsia="en-GB"/>
              </w:rPr>
              <w:t xml:space="preserve"> at</w:t>
            </w:r>
            <w:r>
              <w:rPr>
                <w:rFonts w:asciiTheme="minorHAnsi" w:hAnsiTheme="minorHAnsi"/>
              </w:rPr>
              <w:t xml:space="preserve">  ‘Here East’ in Stratford as a potential venue as the space is innovative and different and a good central point. CB noted that this could also encourage companies based there (digital, creative, media) to look to the SELEP area. </w:t>
            </w:r>
          </w:p>
          <w:p w14:paraId="7A10DE40" w14:textId="77777777" w:rsidR="00666DDC" w:rsidRDefault="0029417E" w:rsidP="00666DDC">
            <w:pPr>
              <w:spacing w:after="0" w:line="240" w:lineRule="auto"/>
              <w:rPr>
                <w:rFonts w:asciiTheme="minorHAnsi" w:hAnsiTheme="minorHAnsi"/>
              </w:rPr>
            </w:pPr>
            <w:r w:rsidRPr="0029417E">
              <w:rPr>
                <w:rFonts w:asciiTheme="minorHAnsi" w:hAnsiTheme="minorHAnsi"/>
                <w:b/>
                <w:bCs/>
                <w:i/>
                <w:iCs/>
              </w:rPr>
              <w:t>Post meeting note</w:t>
            </w:r>
            <w:r w:rsidRPr="0029417E">
              <w:rPr>
                <w:rFonts w:asciiTheme="minorHAnsi" w:hAnsiTheme="minorHAnsi"/>
                <w:i/>
                <w:iCs/>
              </w:rPr>
              <w:t>:</w:t>
            </w:r>
            <w:r>
              <w:rPr>
                <w:rFonts w:asciiTheme="minorHAnsi" w:hAnsiTheme="minorHAnsi"/>
              </w:rPr>
              <w:t xml:space="preserve"> </w:t>
            </w:r>
            <w:r w:rsidRPr="00666DDC">
              <w:rPr>
                <w:rFonts w:asciiTheme="minorHAnsi" w:hAnsiTheme="minorHAnsi"/>
                <w:i/>
                <w:iCs/>
              </w:rPr>
              <w:t xml:space="preserve">AS and LA visited the space which is suitable with a main area and break out areas for workshops and stands. There are also a range of innovative start-ups based there who could showcase their work. Further information about the space is at </w:t>
            </w:r>
            <w:hyperlink r:id="rId12" w:history="1">
              <w:r w:rsidRPr="00666DDC">
                <w:rPr>
                  <w:rStyle w:val="Hyperlink"/>
                  <w:rFonts w:asciiTheme="minorHAnsi" w:hAnsiTheme="minorHAnsi"/>
                  <w:i/>
                  <w:iCs/>
                </w:rPr>
                <w:t>https://www.plexal.com/host-your-event-at-plexal/</w:t>
              </w:r>
            </w:hyperlink>
            <w:r w:rsidRPr="00666DDC">
              <w:rPr>
                <w:rFonts w:asciiTheme="minorHAnsi" w:hAnsiTheme="minorHAnsi"/>
                <w:i/>
                <w:iCs/>
              </w:rPr>
              <w:t xml:space="preserve"> </w:t>
            </w:r>
            <w:r w:rsidR="00666DDC" w:rsidRPr="00666DDC">
              <w:rPr>
                <w:rFonts w:asciiTheme="minorHAnsi" w:hAnsiTheme="minorHAnsi"/>
                <w:i/>
                <w:iCs/>
              </w:rPr>
              <w:t>. It could be worthwhile holding the April</w:t>
            </w:r>
            <w:r w:rsidR="00666DDC">
              <w:rPr>
                <w:rFonts w:asciiTheme="minorHAnsi" w:hAnsiTheme="minorHAnsi"/>
              </w:rPr>
              <w:t xml:space="preserve"> </w:t>
            </w:r>
            <w:r w:rsidR="00666DDC" w:rsidRPr="00666DDC">
              <w:rPr>
                <w:rFonts w:asciiTheme="minorHAnsi" w:hAnsiTheme="minorHAnsi"/>
                <w:i/>
                <w:iCs/>
              </w:rPr>
              <w:t xml:space="preserve">SAP meeting there so that members can see the space </w:t>
            </w:r>
            <w:proofErr w:type="gramStart"/>
            <w:r w:rsidR="00666DDC" w:rsidRPr="00666DDC">
              <w:rPr>
                <w:rFonts w:asciiTheme="minorHAnsi" w:hAnsiTheme="minorHAnsi"/>
                <w:i/>
                <w:iCs/>
              </w:rPr>
              <w:t>first hand</w:t>
            </w:r>
            <w:proofErr w:type="gramEnd"/>
            <w:r w:rsidR="00666DDC" w:rsidRPr="00666DDC">
              <w:rPr>
                <w:rFonts w:asciiTheme="minorHAnsi" w:hAnsiTheme="minorHAnsi"/>
                <w:i/>
                <w:iCs/>
              </w:rPr>
              <w:t>.</w:t>
            </w:r>
            <w:r w:rsidR="00666DDC">
              <w:rPr>
                <w:rFonts w:asciiTheme="minorHAnsi" w:hAnsiTheme="minorHAnsi"/>
              </w:rPr>
              <w:t xml:space="preserve"> </w:t>
            </w:r>
          </w:p>
          <w:p w14:paraId="106A852A" w14:textId="7FC31530" w:rsidR="00054EFD" w:rsidRPr="00DF3F2E" w:rsidRDefault="00054EFD" w:rsidP="00666DDC">
            <w:pPr>
              <w:spacing w:after="0" w:line="240" w:lineRule="auto"/>
              <w:rPr>
                <w:rFonts w:asciiTheme="minorHAnsi" w:hAnsiTheme="minorHAnsi"/>
              </w:rPr>
            </w:pPr>
          </w:p>
        </w:tc>
        <w:tc>
          <w:tcPr>
            <w:tcW w:w="2108" w:type="dxa"/>
          </w:tcPr>
          <w:p w14:paraId="67622349" w14:textId="77777777" w:rsidR="00323351" w:rsidRDefault="00323351" w:rsidP="00F878F2">
            <w:pPr>
              <w:rPr>
                <w:rFonts w:asciiTheme="minorHAnsi" w:hAnsiTheme="minorHAnsi"/>
                <w:b/>
              </w:rPr>
            </w:pPr>
          </w:p>
          <w:p w14:paraId="3362A694" w14:textId="6FAF0837" w:rsidR="00323351" w:rsidRDefault="00323351" w:rsidP="00F878F2">
            <w:pPr>
              <w:rPr>
                <w:rFonts w:asciiTheme="minorHAnsi" w:hAnsiTheme="minorHAnsi"/>
                <w:b/>
              </w:rPr>
            </w:pPr>
            <w:r>
              <w:rPr>
                <w:rFonts w:asciiTheme="minorHAnsi" w:hAnsiTheme="minorHAnsi"/>
                <w:b/>
              </w:rPr>
              <w:t xml:space="preserve"> </w:t>
            </w:r>
            <w:r w:rsidR="0029417E">
              <w:object w:dxaOrig="1515" w:dyaOrig="984" w14:anchorId="6135D34C">
                <v:shape id="_x0000_i1029" type="#_x0000_t75" style="width:90pt;height:58pt" o:ole="">
                  <v:imagedata r:id="rId13" o:title=""/>
                </v:shape>
                <o:OLEObject Type="Embed" ProgID="PowerPoint.Show.12" ShapeID="_x0000_i1029" DrawAspect="Icon" ObjectID="_1644077867" r:id="rId14"/>
              </w:object>
            </w:r>
          </w:p>
          <w:p w14:paraId="6E27D73F" w14:textId="77777777" w:rsidR="00323351" w:rsidRDefault="00323351" w:rsidP="00F878F2">
            <w:pPr>
              <w:rPr>
                <w:rFonts w:asciiTheme="minorHAnsi" w:hAnsiTheme="minorHAnsi"/>
                <w:b/>
              </w:rPr>
            </w:pPr>
          </w:p>
          <w:p w14:paraId="173F5D43" w14:textId="77777777" w:rsidR="00E410FB" w:rsidRDefault="00E410FB" w:rsidP="00F878F2">
            <w:pPr>
              <w:rPr>
                <w:rFonts w:asciiTheme="minorHAnsi" w:hAnsiTheme="minorHAnsi"/>
                <w:b/>
              </w:rPr>
            </w:pPr>
          </w:p>
          <w:p w14:paraId="3CC93E67" w14:textId="77777777" w:rsidR="00E410FB" w:rsidRDefault="00E410FB" w:rsidP="00F878F2">
            <w:pPr>
              <w:rPr>
                <w:rFonts w:asciiTheme="minorHAnsi" w:hAnsiTheme="minorHAnsi"/>
                <w:b/>
              </w:rPr>
            </w:pPr>
          </w:p>
          <w:p w14:paraId="24891F12" w14:textId="6A5E074B" w:rsidR="00E410FB" w:rsidRDefault="00E410FB" w:rsidP="00F878F2">
            <w:pPr>
              <w:rPr>
                <w:rFonts w:asciiTheme="minorHAnsi" w:hAnsiTheme="minorHAnsi"/>
                <w:b/>
              </w:rPr>
            </w:pPr>
          </w:p>
          <w:p w14:paraId="344AC7DA" w14:textId="33E1B67C" w:rsidR="00666DDC" w:rsidRDefault="00666DDC" w:rsidP="00F878F2">
            <w:pPr>
              <w:rPr>
                <w:rFonts w:asciiTheme="minorHAnsi" w:hAnsiTheme="minorHAnsi"/>
                <w:b/>
              </w:rPr>
            </w:pPr>
          </w:p>
          <w:p w14:paraId="7522870A" w14:textId="48A37C39" w:rsidR="00666DDC" w:rsidRDefault="00666DDC" w:rsidP="00F878F2">
            <w:pPr>
              <w:rPr>
                <w:rFonts w:asciiTheme="minorHAnsi" w:hAnsiTheme="minorHAnsi"/>
                <w:b/>
              </w:rPr>
            </w:pPr>
          </w:p>
          <w:p w14:paraId="42E17EA2" w14:textId="77777777" w:rsidR="00666DDC" w:rsidRDefault="00666DDC" w:rsidP="00F878F2">
            <w:pPr>
              <w:rPr>
                <w:rFonts w:asciiTheme="minorHAnsi" w:hAnsiTheme="minorHAnsi"/>
                <w:b/>
              </w:rPr>
            </w:pPr>
          </w:p>
          <w:p w14:paraId="49FBDA95" w14:textId="2564244A" w:rsidR="00E410FB" w:rsidRDefault="0029417E" w:rsidP="00F878F2">
            <w:pPr>
              <w:rPr>
                <w:rFonts w:asciiTheme="minorHAnsi" w:hAnsiTheme="minorHAnsi"/>
                <w:b/>
              </w:rPr>
            </w:pPr>
            <w:r>
              <w:rPr>
                <w:rFonts w:asciiTheme="minorHAnsi" w:hAnsiTheme="minorHAnsi"/>
                <w:b/>
              </w:rPr>
              <w:t xml:space="preserve">ACTION: </w:t>
            </w:r>
            <w:r w:rsidRPr="00666DDC">
              <w:rPr>
                <w:rFonts w:asciiTheme="minorHAnsi" w:hAnsiTheme="minorHAnsi"/>
                <w:bCs/>
              </w:rPr>
              <w:t xml:space="preserve">LA to develop an agenda and </w:t>
            </w:r>
            <w:r w:rsidR="00666DDC" w:rsidRPr="00666DDC">
              <w:rPr>
                <w:rFonts w:asciiTheme="minorHAnsi" w:hAnsiTheme="minorHAnsi"/>
                <w:bCs/>
              </w:rPr>
              <w:t>arrangements for conference</w:t>
            </w:r>
            <w:r w:rsidR="00666DDC">
              <w:rPr>
                <w:rFonts w:asciiTheme="minorHAnsi" w:hAnsiTheme="minorHAnsi"/>
                <w:b/>
              </w:rPr>
              <w:t xml:space="preserve"> </w:t>
            </w:r>
          </w:p>
          <w:p w14:paraId="5F4E5C9F" w14:textId="77777777" w:rsidR="00E410FB" w:rsidRDefault="00E410FB" w:rsidP="00F878F2">
            <w:pPr>
              <w:rPr>
                <w:rFonts w:asciiTheme="minorHAnsi" w:hAnsiTheme="minorHAnsi"/>
                <w:b/>
              </w:rPr>
            </w:pPr>
          </w:p>
          <w:p w14:paraId="6183573A" w14:textId="4725CB7B" w:rsidR="00E410FB" w:rsidRPr="00181DB8" w:rsidRDefault="00E410FB" w:rsidP="00DF3F2E">
            <w:pPr>
              <w:rPr>
                <w:rFonts w:asciiTheme="minorHAnsi" w:hAnsiTheme="minorHAnsi"/>
                <w:b/>
              </w:rPr>
            </w:pPr>
          </w:p>
        </w:tc>
      </w:tr>
      <w:tr w:rsidR="00C47B36" w:rsidRPr="004E1654" w14:paraId="7CCFB391" w14:textId="77777777" w:rsidTr="00F70990">
        <w:trPr>
          <w:trHeight w:val="706"/>
        </w:trPr>
        <w:tc>
          <w:tcPr>
            <w:tcW w:w="7905" w:type="dxa"/>
            <w:shd w:val="clear" w:color="auto" w:fill="8496B0" w:themeFill="text2" w:themeFillTint="99"/>
          </w:tcPr>
          <w:p w14:paraId="21D8FD48" w14:textId="01DE69B6" w:rsidR="00C47B36" w:rsidRPr="00F70990" w:rsidRDefault="00F70990" w:rsidP="00181DB8">
            <w:pPr>
              <w:spacing w:after="0" w:line="240" w:lineRule="auto"/>
              <w:rPr>
                <w:rFonts w:asciiTheme="minorHAnsi" w:hAnsiTheme="minorHAnsi"/>
                <w:b/>
                <w:color w:val="FFFFFF" w:themeColor="background1"/>
                <w:sz w:val="28"/>
                <w:szCs w:val="28"/>
              </w:rPr>
            </w:pPr>
            <w:bookmarkStart w:id="4" w:name="_Hlk24568928"/>
            <w:r w:rsidRPr="00F70990">
              <w:rPr>
                <w:rFonts w:asciiTheme="minorHAnsi" w:hAnsiTheme="minorHAnsi"/>
                <w:b/>
                <w:color w:val="FFFFFF" w:themeColor="background1"/>
                <w:sz w:val="28"/>
                <w:szCs w:val="28"/>
              </w:rPr>
              <w:t>AOB</w:t>
            </w:r>
          </w:p>
        </w:tc>
        <w:tc>
          <w:tcPr>
            <w:tcW w:w="2108" w:type="dxa"/>
            <w:shd w:val="clear" w:color="auto" w:fill="8496B0" w:themeFill="text2" w:themeFillTint="99"/>
          </w:tcPr>
          <w:p w14:paraId="1C798428" w14:textId="77777777" w:rsidR="00C47B36" w:rsidRPr="00F70990" w:rsidRDefault="00C47B36" w:rsidP="00F878F2">
            <w:pPr>
              <w:rPr>
                <w:b/>
                <w:color w:val="FFFFFF" w:themeColor="background1"/>
                <w:sz w:val="28"/>
                <w:szCs w:val="28"/>
              </w:rPr>
            </w:pPr>
          </w:p>
        </w:tc>
      </w:tr>
      <w:bookmarkEnd w:id="4"/>
      <w:tr w:rsidR="00C47B36" w:rsidRPr="004E1654" w14:paraId="727D7ADD" w14:textId="77777777" w:rsidTr="00591DBA">
        <w:trPr>
          <w:trHeight w:val="1826"/>
        </w:trPr>
        <w:tc>
          <w:tcPr>
            <w:tcW w:w="7905" w:type="dxa"/>
          </w:tcPr>
          <w:p w14:paraId="285AF2CE" w14:textId="77777777" w:rsidR="00666DDC" w:rsidRDefault="00666DDC" w:rsidP="00666DDC">
            <w:pPr>
              <w:spacing w:after="0" w:line="240" w:lineRule="auto"/>
              <w:rPr>
                <w:rFonts w:asciiTheme="minorHAnsi" w:hAnsiTheme="minorHAnsi"/>
              </w:rPr>
            </w:pPr>
          </w:p>
          <w:p w14:paraId="3E1F889E" w14:textId="3014717E" w:rsidR="00F70990" w:rsidRDefault="00666DDC" w:rsidP="00666DDC">
            <w:pPr>
              <w:pStyle w:val="ListParagraph"/>
              <w:numPr>
                <w:ilvl w:val="0"/>
                <w:numId w:val="13"/>
              </w:numPr>
              <w:spacing w:after="0" w:line="240" w:lineRule="auto"/>
              <w:rPr>
                <w:rFonts w:asciiTheme="minorHAnsi" w:hAnsiTheme="minorHAnsi"/>
              </w:rPr>
            </w:pPr>
            <w:r w:rsidRPr="00666DDC">
              <w:rPr>
                <w:rFonts w:asciiTheme="minorHAnsi" w:hAnsiTheme="minorHAnsi"/>
              </w:rPr>
              <w:t xml:space="preserve">AR noted that he worked with </w:t>
            </w:r>
            <w:proofErr w:type="gramStart"/>
            <w:r w:rsidRPr="00666DDC">
              <w:rPr>
                <w:rFonts w:asciiTheme="minorHAnsi" w:hAnsiTheme="minorHAnsi"/>
              </w:rPr>
              <w:t>a number of</w:t>
            </w:r>
            <w:proofErr w:type="gramEnd"/>
            <w:r w:rsidRPr="00666DDC">
              <w:rPr>
                <w:rFonts w:asciiTheme="minorHAnsi" w:hAnsiTheme="minorHAnsi"/>
              </w:rPr>
              <w:t xml:space="preserve"> other working groups across the LEP including the rural, coastal and social enterprise. There is an open invitation for members to attend other working groups and AR is working on co-ordination of work and outcomes of the groups. </w:t>
            </w:r>
          </w:p>
          <w:p w14:paraId="1B52B61C" w14:textId="77777777" w:rsidR="00666DDC" w:rsidRDefault="00666DDC" w:rsidP="00666DDC">
            <w:pPr>
              <w:pStyle w:val="ListParagraph"/>
              <w:spacing w:after="0" w:line="240" w:lineRule="auto"/>
              <w:rPr>
                <w:rFonts w:asciiTheme="minorHAnsi" w:hAnsiTheme="minorHAnsi"/>
              </w:rPr>
            </w:pPr>
          </w:p>
          <w:p w14:paraId="3EAB1771" w14:textId="3A29C11E" w:rsidR="00666DDC" w:rsidRDefault="00666DDC" w:rsidP="00666DDC">
            <w:pPr>
              <w:pStyle w:val="ListParagraph"/>
              <w:numPr>
                <w:ilvl w:val="0"/>
                <w:numId w:val="13"/>
              </w:numPr>
              <w:spacing w:after="0" w:line="240" w:lineRule="auto"/>
              <w:rPr>
                <w:rFonts w:asciiTheme="minorHAnsi" w:hAnsiTheme="minorHAnsi"/>
              </w:rPr>
            </w:pPr>
            <w:r>
              <w:rPr>
                <w:rFonts w:asciiTheme="minorHAnsi" w:hAnsiTheme="minorHAnsi"/>
              </w:rPr>
              <w:t xml:space="preserve">LA shared some of the first videos available through the LEP funded project supporting the recruitment of tutors. This enabled a bursary and an awareness raising campaign has now commenced. This is a great example of the LEP Skills Working Group already delivering against an identified barrier. The videos and further information are now available at  </w:t>
            </w:r>
            <w:hyperlink r:id="rId15" w:history="1">
              <w:r w:rsidR="00054EFD" w:rsidRPr="00054EFD">
                <w:rPr>
                  <w:rStyle w:val="Hyperlink"/>
                  <w:rFonts w:asciiTheme="minorHAnsi" w:hAnsiTheme="minorHAnsi" w:cstheme="minorHAnsi"/>
                </w:rPr>
                <w:t>https://www.becomealectur</w:t>
              </w:r>
              <w:r w:rsidR="00054EFD" w:rsidRPr="00054EFD">
                <w:rPr>
                  <w:rStyle w:val="Hyperlink"/>
                  <w:rFonts w:asciiTheme="minorHAnsi" w:hAnsiTheme="minorHAnsi" w:cstheme="minorHAnsi"/>
                </w:rPr>
                <w:t>e</w:t>
              </w:r>
              <w:r w:rsidR="00054EFD" w:rsidRPr="00054EFD">
                <w:rPr>
                  <w:rStyle w:val="Hyperlink"/>
                  <w:rFonts w:asciiTheme="minorHAnsi" w:hAnsiTheme="minorHAnsi" w:cstheme="minorHAnsi"/>
                </w:rPr>
                <w:t>r.org/</w:t>
              </w:r>
            </w:hyperlink>
            <w:r w:rsidR="00054EFD">
              <w:t xml:space="preserve"> </w:t>
            </w:r>
          </w:p>
          <w:p w14:paraId="408A9E36" w14:textId="687DD6EC" w:rsidR="00666DDC" w:rsidRPr="00666DDC" w:rsidRDefault="00666DDC" w:rsidP="00666DDC">
            <w:pPr>
              <w:spacing w:after="0" w:line="240" w:lineRule="auto"/>
              <w:rPr>
                <w:rFonts w:asciiTheme="minorHAnsi" w:hAnsiTheme="minorHAnsi"/>
              </w:rPr>
            </w:pPr>
          </w:p>
        </w:tc>
        <w:tc>
          <w:tcPr>
            <w:tcW w:w="2108" w:type="dxa"/>
          </w:tcPr>
          <w:p w14:paraId="20E45429" w14:textId="77777777" w:rsidR="00C47B36" w:rsidRDefault="00C47B36" w:rsidP="00F878F2"/>
        </w:tc>
        <w:bookmarkStart w:id="5" w:name="_GoBack"/>
        <w:bookmarkEnd w:id="5"/>
      </w:tr>
      <w:tr w:rsidR="00F70990" w:rsidRPr="004E1654" w14:paraId="7777EBE2" w14:textId="77777777" w:rsidTr="00CB38EA">
        <w:trPr>
          <w:trHeight w:val="602"/>
        </w:trPr>
        <w:tc>
          <w:tcPr>
            <w:tcW w:w="7905" w:type="dxa"/>
            <w:shd w:val="clear" w:color="auto" w:fill="8496B0" w:themeFill="text2" w:themeFillTint="99"/>
          </w:tcPr>
          <w:p w14:paraId="111C082F" w14:textId="0B810CA1" w:rsidR="00F70990" w:rsidRDefault="00F70990" w:rsidP="00F70990">
            <w:pPr>
              <w:spacing w:after="0" w:line="240" w:lineRule="auto"/>
              <w:rPr>
                <w:rFonts w:asciiTheme="minorHAnsi" w:hAnsiTheme="minorHAnsi"/>
              </w:rPr>
            </w:pPr>
            <w:r>
              <w:rPr>
                <w:rFonts w:asciiTheme="minorHAnsi" w:hAnsiTheme="minorHAnsi"/>
                <w:b/>
                <w:color w:val="FFFFFF" w:themeColor="background1"/>
                <w:sz w:val="28"/>
                <w:szCs w:val="28"/>
              </w:rPr>
              <w:lastRenderedPageBreak/>
              <w:t xml:space="preserve">Dates of future meetings </w:t>
            </w:r>
          </w:p>
        </w:tc>
        <w:tc>
          <w:tcPr>
            <w:tcW w:w="2108" w:type="dxa"/>
            <w:shd w:val="clear" w:color="auto" w:fill="8496B0" w:themeFill="text2" w:themeFillTint="99"/>
          </w:tcPr>
          <w:p w14:paraId="7B72A02E" w14:textId="77777777" w:rsidR="00F70990" w:rsidRDefault="00F70990" w:rsidP="00F70990"/>
        </w:tc>
      </w:tr>
      <w:tr w:rsidR="00F70990" w:rsidRPr="004E1654" w14:paraId="70A23675" w14:textId="77777777" w:rsidTr="00591DBA">
        <w:trPr>
          <w:trHeight w:val="1826"/>
        </w:trPr>
        <w:tc>
          <w:tcPr>
            <w:tcW w:w="7905" w:type="dxa"/>
          </w:tcPr>
          <w:p w14:paraId="686966D9" w14:textId="77777777" w:rsidR="00F70990" w:rsidRDefault="00F70990" w:rsidP="00F70990">
            <w:pPr>
              <w:rPr>
                <w:rFonts w:asciiTheme="minorHAnsi" w:hAnsiTheme="minorHAnsi"/>
                <w:b/>
                <w:bCs/>
              </w:rPr>
            </w:pPr>
            <w:r>
              <w:rPr>
                <w:rFonts w:asciiTheme="minorHAnsi" w:hAnsiTheme="minorHAnsi"/>
                <w:b/>
                <w:bCs/>
              </w:rPr>
              <w:t>Quarterly 2020 dates (10am in London)</w:t>
            </w:r>
          </w:p>
          <w:p w14:paraId="1D204316" w14:textId="08AC06D5" w:rsidR="00F70990" w:rsidRDefault="00F70990" w:rsidP="00666DDC">
            <w:pPr>
              <w:spacing w:after="0" w:line="240" w:lineRule="auto"/>
              <w:rPr>
                <w:rFonts w:asciiTheme="minorHAnsi" w:hAnsiTheme="minorHAnsi" w:cstheme="minorHAnsi"/>
                <w:lang w:eastAsia="en-GB"/>
              </w:rPr>
            </w:pPr>
            <w:r>
              <w:rPr>
                <w:rFonts w:asciiTheme="minorHAnsi" w:hAnsiTheme="minorHAnsi" w:cstheme="minorHAnsi"/>
              </w:rPr>
              <w:t>Thursday 23</w:t>
            </w:r>
            <w:r>
              <w:rPr>
                <w:rFonts w:asciiTheme="minorHAnsi" w:hAnsiTheme="minorHAnsi" w:cstheme="minorHAnsi"/>
                <w:vertAlign w:val="superscript"/>
              </w:rPr>
              <w:t>rd</w:t>
            </w:r>
            <w:r>
              <w:rPr>
                <w:rFonts w:asciiTheme="minorHAnsi" w:hAnsiTheme="minorHAnsi" w:cstheme="minorHAnsi"/>
              </w:rPr>
              <w:t xml:space="preserve"> April (venue TBC)</w:t>
            </w:r>
          </w:p>
          <w:p w14:paraId="79BA757C" w14:textId="1BA60651" w:rsidR="00F70990" w:rsidRDefault="00F70990" w:rsidP="00666DDC">
            <w:pPr>
              <w:spacing w:after="0" w:line="240" w:lineRule="auto"/>
              <w:rPr>
                <w:rFonts w:asciiTheme="minorHAnsi" w:hAnsiTheme="minorHAnsi" w:cstheme="minorHAnsi"/>
              </w:rPr>
            </w:pPr>
            <w:r>
              <w:rPr>
                <w:rFonts w:asciiTheme="minorHAnsi" w:hAnsiTheme="minorHAnsi" w:cstheme="minorHAnsi"/>
              </w:rPr>
              <w:t>Thursday 10</w:t>
            </w:r>
            <w:r>
              <w:rPr>
                <w:rFonts w:asciiTheme="minorHAnsi" w:hAnsiTheme="minorHAnsi" w:cstheme="minorHAnsi"/>
                <w:vertAlign w:val="superscript"/>
              </w:rPr>
              <w:t>th</w:t>
            </w:r>
            <w:r>
              <w:rPr>
                <w:rFonts w:asciiTheme="minorHAnsi" w:hAnsiTheme="minorHAnsi" w:cstheme="minorHAnsi"/>
              </w:rPr>
              <w:t xml:space="preserve"> September (venue TBC)</w:t>
            </w:r>
          </w:p>
          <w:p w14:paraId="013A15BB" w14:textId="1FBB06C5" w:rsidR="00F70990" w:rsidRDefault="00F70990" w:rsidP="00666DDC">
            <w:pPr>
              <w:spacing w:after="0" w:line="240" w:lineRule="auto"/>
              <w:rPr>
                <w:rFonts w:asciiTheme="minorHAnsi" w:hAnsiTheme="minorHAnsi" w:cstheme="minorHAnsi"/>
              </w:rPr>
            </w:pPr>
            <w:r>
              <w:rPr>
                <w:rFonts w:asciiTheme="minorHAnsi" w:hAnsiTheme="minorHAnsi" w:cstheme="minorHAnsi"/>
              </w:rPr>
              <w:t>Thursday 10</w:t>
            </w:r>
            <w:r>
              <w:rPr>
                <w:rFonts w:asciiTheme="minorHAnsi" w:hAnsiTheme="minorHAnsi" w:cstheme="minorHAnsi"/>
                <w:vertAlign w:val="superscript"/>
              </w:rPr>
              <w:t>th</w:t>
            </w:r>
            <w:r>
              <w:rPr>
                <w:rFonts w:asciiTheme="minorHAnsi" w:hAnsiTheme="minorHAnsi" w:cstheme="minorHAnsi"/>
              </w:rPr>
              <w:t xml:space="preserve"> December (venue TBC) </w:t>
            </w:r>
          </w:p>
          <w:p w14:paraId="14F2CA36" w14:textId="77777777" w:rsidR="00F70990" w:rsidRDefault="00F70990" w:rsidP="00F70990">
            <w:pPr>
              <w:spacing w:after="0" w:line="240" w:lineRule="auto"/>
              <w:rPr>
                <w:rFonts w:asciiTheme="minorHAnsi" w:hAnsiTheme="minorHAnsi"/>
              </w:rPr>
            </w:pPr>
          </w:p>
        </w:tc>
        <w:tc>
          <w:tcPr>
            <w:tcW w:w="2108" w:type="dxa"/>
          </w:tcPr>
          <w:p w14:paraId="04B05FE5" w14:textId="77777777" w:rsidR="00F70990" w:rsidRDefault="00F70990" w:rsidP="00F70990"/>
          <w:p w14:paraId="41443496" w14:textId="19A018E9" w:rsidR="00F70990" w:rsidRDefault="00F70990" w:rsidP="00F70990">
            <w:r>
              <w:t xml:space="preserve">. </w:t>
            </w:r>
          </w:p>
        </w:tc>
      </w:tr>
    </w:tbl>
    <w:p w14:paraId="61A23CD2" w14:textId="77777777" w:rsidR="00A34EC5" w:rsidRDefault="00A34EC5"/>
    <w:sectPr w:rsidR="00A34EC5" w:rsidSect="00117511">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F3AFC"/>
    <w:multiLevelType w:val="hybridMultilevel"/>
    <w:tmpl w:val="432096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9D75389"/>
    <w:multiLevelType w:val="hybridMultilevel"/>
    <w:tmpl w:val="D5E0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E75D5A"/>
    <w:multiLevelType w:val="hybridMultilevel"/>
    <w:tmpl w:val="28E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164CEB"/>
    <w:multiLevelType w:val="hybridMultilevel"/>
    <w:tmpl w:val="226E1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42156FA"/>
    <w:multiLevelType w:val="hybridMultilevel"/>
    <w:tmpl w:val="DF72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9E70D0"/>
    <w:multiLevelType w:val="hybridMultilevel"/>
    <w:tmpl w:val="5424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F61430"/>
    <w:multiLevelType w:val="hybridMultilevel"/>
    <w:tmpl w:val="684E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207939"/>
    <w:multiLevelType w:val="hybridMultilevel"/>
    <w:tmpl w:val="B148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7C1AA5"/>
    <w:multiLevelType w:val="hybridMultilevel"/>
    <w:tmpl w:val="D35C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CF7036"/>
    <w:multiLevelType w:val="hybridMultilevel"/>
    <w:tmpl w:val="2B88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F61042"/>
    <w:multiLevelType w:val="hybridMultilevel"/>
    <w:tmpl w:val="F17CC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060E28"/>
    <w:multiLevelType w:val="hybridMultilevel"/>
    <w:tmpl w:val="7534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497171"/>
    <w:multiLevelType w:val="hybridMultilevel"/>
    <w:tmpl w:val="8638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5"/>
  </w:num>
  <w:num w:numId="5">
    <w:abstractNumId w:val="12"/>
  </w:num>
  <w:num w:numId="6">
    <w:abstractNumId w:val="6"/>
  </w:num>
  <w:num w:numId="7">
    <w:abstractNumId w:val="11"/>
  </w:num>
  <w:num w:numId="8">
    <w:abstractNumId w:val="8"/>
  </w:num>
  <w:num w:numId="9">
    <w:abstractNumId w:val="10"/>
  </w:num>
  <w:num w:numId="10">
    <w:abstractNumId w:val="3"/>
  </w:num>
  <w:num w:numId="11">
    <w:abstractNumId w:val="1"/>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2E"/>
    <w:rsid w:val="00037203"/>
    <w:rsid w:val="00054EFD"/>
    <w:rsid w:val="00071ACF"/>
    <w:rsid w:val="000843EC"/>
    <w:rsid w:val="000B1A98"/>
    <w:rsid w:val="000D21B2"/>
    <w:rsid w:val="000E45B7"/>
    <w:rsid w:val="00117511"/>
    <w:rsid w:val="00156792"/>
    <w:rsid w:val="00181DB8"/>
    <w:rsid w:val="001A3FAE"/>
    <w:rsid w:val="001C6D7A"/>
    <w:rsid w:val="0029417E"/>
    <w:rsid w:val="002B7055"/>
    <w:rsid w:val="002E31A5"/>
    <w:rsid w:val="0031376C"/>
    <w:rsid w:val="00323351"/>
    <w:rsid w:val="00347E9D"/>
    <w:rsid w:val="00372917"/>
    <w:rsid w:val="0038737C"/>
    <w:rsid w:val="00432F50"/>
    <w:rsid w:val="0045644D"/>
    <w:rsid w:val="00494EC3"/>
    <w:rsid w:val="004A5D6C"/>
    <w:rsid w:val="004C066D"/>
    <w:rsid w:val="00567B85"/>
    <w:rsid w:val="00585644"/>
    <w:rsid w:val="00591DBA"/>
    <w:rsid w:val="00593DBE"/>
    <w:rsid w:val="005E1877"/>
    <w:rsid w:val="00635F74"/>
    <w:rsid w:val="00643027"/>
    <w:rsid w:val="00665F99"/>
    <w:rsid w:val="00666DDC"/>
    <w:rsid w:val="0069147F"/>
    <w:rsid w:val="00732E6B"/>
    <w:rsid w:val="00794007"/>
    <w:rsid w:val="007F315E"/>
    <w:rsid w:val="00824E9C"/>
    <w:rsid w:val="009052CB"/>
    <w:rsid w:val="0092621B"/>
    <w:rsid w:val="00946D8A"/>
    <w:rsid w:val="00974E13"/>
    <w:rsid w:val="00991D94"/>
    <w:rsid w:val="009D5719"/>
    <w:rsid w:val="00A062FD"/>
    <w:rsid w:val="00A21483"/>
    <w:rsid w:val="00A34EC5"/>
    <w:rsid w:val="00A53E5F"/>
    <w:rsid w:val="00AB0D75"/>
    <w:rsid w:val="00AF1445"/>
    <w:rsid w:val="00AF7FBF"/>
    <w:rsid w:val="00B759CE"/>
    <w:rsid w:val="00BB0C15"/>
    <w:rsid w:val="00BC1C2A"/>
    <w:rsid w:val="00BD0F53"/>
    <w:rsid w:val="00BF157F"/>
    <w:rsid w:val="00BF1976"/>
    <w:rsid w:val="00C03DC3"/>
    <w:rsid w:val="00C16B4F"/>
    <w:rsid w:val="00C47B36"/>
    <w:rsid w:val="00CA06A7"/>
    <w:rsid w:val="00CD0C2D"/>
    <w:rsid w:val="00D435EB"/>
    <w:rsid w:val="00D7623C"/>
    <w:rsid w:val="00DD5559"/>
    <w:rsid w:val="00DE5887"/>
    <w:rsid w:val="00DF3F2E"/>
    <w:rsid w:val="00E34D2E"/>
    <w:rsid w:val="00E410FB"/>
    <w:rsid w:val="00E61DA3"/>
    <w:rsid w:val="00E642B7"/>
    <w:rsid w:val="00E721CF"/>
    <w:rsid w:val="00EC6C00"/>
    <w:rsid w:val="00F235C7"/>
    <w:rsid w:val="00F35FE2"/>
    <w:rsid w:val="00F611AA"/>
    <w:rsid w:val="00F70990"/>
    <w:rsid w:val="00F8732B"/>
    <w:rsid w:val="00FB0872"/>
    <w:rsid w:val="00FD475A"/>
    <w:rsid w:val="00FD6FE5"/>
    <w:rsid w:val="00FF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FACC00"/>
  <w15:chartTrackingRefBased/>
  <w15:docId w15:val="{B3FA3A33-5A3E-4608-AEFA-9A586B76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70990"/>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EC"/>
    <w:rPr>
      <w:rFonts w:ascii="Segoe UI" w:hAnsi="Segoe UI" w:cs="Segoe UI"/>
      <w:sz w:val="18"/>
      <w:szCs w:val="18"/>
    </w:rPr>
  </w:style>
  <w:style w:type="table" w:styleId="TableGrid">
    <w:name w:val="Table Grid"/>
    <w:basedOn w:val="TableNormal"/>
    <w:uiPriority w:val="59"/>
    <w:rsid w:val="00A34EC5"/>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31A5"/>
    <w:rPr>
      <w:color w:val="0563C1" w:themeColor="hyperlink"/>
      <w:u w:val="single"/>
    </w:rPr>
  </w:style>
  <w:style w:type="character" w:styleId="UnresolvedMention">
    <w:name w:val="Unresolved Mention"/>
    <w:basedOn w:val="DefaultParagraphFont"/>
    <w:uiPriority w:val="99"/>
    <w:semiHidden/>
    <w:unhideWhenUsed/>
    <w:rsid w:val="002E31A5"/>
    <w:rPr>
      <w:color w:val="605E5C"/>
      <w:shd w:val="clear" w:color="auto" w:fill="E1DFDD"/>
    </w:rPr>
  </w:style>
  <w:style w:type="paragraph" w:styleId="ListParagraph">
    <w:name w:val="List Paragraph"/>
    <w:basedOn w:val="Normal"/>
    <w:uiPriority w:val="34"/>
    <w:qFormat/>
    <w:rsid w:val="002E31A5"/>
    <w:pPr>
      <w:ind w:left="720"/>
      <w:contextualSpacing/>
    </w:pPr>
  </w:style>
  <w:style w:type="character" w:styleId="CommentReference">
    <w:name w:val="annotation reference"/>
    <w:basedOn w:val="DefaultParagraphFont"/>
    <w:uiPriority w:val="99"/>
    <w:semiHidden/>
    <w:unhideWhenUsed/>
    <w:rsid w:val="00D7623C"/>
    <w:rPr>
      <w:sz w:val="16"/>
      <w:szCs w:val="16"/>
    </w:rPr>
  </w:style>
  <w:style w:type="paragraph" w:styleId="CommentText">
    <w:name w:val="annotation text"/>
    <w:basedOn w:val="Normal"/>
    <w:link w:val="CommentTextChar"/>
    <w:uiPriority w:val="99"/>
    <w:semiHidden/>
    <w:unhideWhenUsed/>
    <w:rsid w:val="00D7623C"/>
    <w:pPr>
      <w:spacing w:line="240" w:lineRule="auto"/>
    </w:pPr>
    <w:rPr>
      <w:sz w:val="20"/>
      <w:szCs w:val="20"/>
    </w:rPr>
  </w:style>
  <w:style w:type="character" w:customStyle="1" w:styleId="CommentTextChar">
    <w:name w:val="Comment Text Char"/>
    <w:basedOn w:val="DefaultParagraphFont"/>
    <w:link w:val="CommentText"/>
    <w:uiPriority w:val="99"/>
    <w:semiHidden/>
    <w:rsid w:val="00D7623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7623C"/>
    <w:rPr>
      <w:b/>
      <w:bCs/>
    </w:rPr>
  </w:style>
  <w:style w:type="character" w:customStyle="1" w:styleId="CommentSubjectChar">
    <w:name w:val="Comment Subject Char"/>
    <w:basedOn w:val="CommentTextChar"/>
    <w:link w:val="CommentSubject"/>
    <w:uiPriority w:val="99"/>
    <w:semiHidden/>
    <w:rsid w:val="00D7623C"/>
    <w:rPr>
      <w:rFonts w:ascii="Arial" w:hAnsi="Arial" w:cs="Arial"/>
      <w:b/>
      <w:bCs/>
      <w:sz w:val="20"/>
      <w:szCs w:val="20"/>
    </w:rPr>
  </w:style>
  <w:style w:type="character" w:styleId="FollowedHyperlink">
    <w:name w:val="FollowedHyperlink"/>
    <w:basedOn w:val="DefaultParagraphFont"/>
    <w:uiPriority w:val="99"/>
    <w:semiHidden/>
    <w:unhideWhenUsed/>
    <w:rsid w:val="00054E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66490">
      <w:bodyDiv w:val="1"/>
      <w:marLeft w:val="0"/>
      <w:marRight w:val="0"/>
      <w:marTop w:val="0"/>
      <w:marBottom w:val="0"/>
      <w:divBdr>
        <w:top w:val="none" w:sz="0" w:space="0" w:color="auto"/>
        <w:left w:val="none" w:sz="0" w:space="0" w:color="auto"/>
        <w:bottom w:val="none" w:sz="0" w:space="0" w:color="auto"/>
        <w:right w:val="none" w:sz="0" w:space="0" w:color="auto"/>
      </w:divBdr>
    </w:div>
    <w:div w:id="144392972">
      <w:bodyDiv w:val="1"/>
      <w:marLeft w:val="0"/>
      <w:marRight w:val="0"/>
      <w:marTop w:val="0"/>
      <w:marBottom w:val="0"/>
      <w:divBdr>
        <w:top w:val="none" w:sz="0" w:space="0" w:color="auto"/>
        <w:left w:val="none" w:sz="0" w:space="0" w:color="auto"/>
        <w:bottom w:val="none" w:sz="0" w:space="0" w:color="auto"/>
        <w:right w:val="none" w:sz="0" w:space="0" w:color="auto"/>
      </w:divBdr>
    </w:div>
    <w:div w:id="1170217071">
      <w:bodyDiv w:val="1"/>
      <w:marLeft w:val="0"/>
      <w:marRight w:val="0"/>
      <w:marTop w:val="0"/>
      <w:marBottom w:val="0"/>
      <w:divBdr>
        <w:top w:val="none" w:sz="0" w:space="0" w:color="auto"/>
        <w:left w:val="none" w:sz="0" w:space="0" w:color="auto"/>
        <w:bottom w:val="none" w:sz="0" w:space="0" w:color="auto"/>
        <w:right w:val="none" w:sz="0" w:space="0" w:color="auto"/>
      </w:divBdr>
    </w:div>
    <w:div w:id="135071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www.plexal.com/host-your-event-at-plexa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outheastlep.com/our-delivery/skills-advisory-panel/" TargetMode="External"/><Relationship Id="rId11" Type="http://schemas.openxmlformats.org/officeDocument/2006/relationships/hyperlink" Target="https://eur02.safelinks.protection.outlook.com/?url=http%3A%2F%2Fwww.plexal.com%2F&amp;data=02%7C01%7C%7Cbe489e9c161c4218fb2908d7b52f8d93%7Ca8b4324f155c4215a0f17ed8cc9a992f%7C0%7C0%7C637177088179825523&amp;sdata=39DuofhWMjfoomNcgrvlgDyV2pNY1E4okJw8S7ucS5U%3D&amp;reserved=0" TargetMode="External"/><Relationship Id="rId5" Type="http://schemas.openxmlformats.org/officeDocument/2006/relationships/image" Target="media/image1.png"/><Relationship Id="rId15" Type="http://schemas.openxmlformats.org/officeDocument/2006/relationships/hyperlink" Target="https://www.becomealecturer.org/"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6</Pages>
  <Words>1990</Words>
  <Characters>11344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Aitken, Skills Lead (SELEP)</dc:creator>
  <cp:keywords/>
  <dc:description/>
  <cp:lastModifiedBy>Louise Aitken, Skills Lead (SELEP)</cp:lastModifiedBy>
  <cp:revision>24</cp:revision>
  <dcterms:created xsi:type="dcterms:W3CDTF">2019-11-13T17:39:00Z</dcterms:created>
  <dcterms:modified xsi:type="dcterms:W3CDTF">2020-02-24T19:31:00Z</dcterms:modified>
</cp:coreProperties>
</file>