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38" w:rsidP="00BA5038" w:rsidRDefault="00BA5038" w14:paraId="0FAA0EB4" w14:textId="3A800700">
      <w:pPr>
        <w:jc w:val="center"/>
      </w:pPr>
      <w:r w:rsidRPr="0043346D">
        <w:t xml:space="preserve">Monday </w:t>
      </w:r>
      <w:r w:rsidR="006B5B04">
        <w:t>28</w:t>
      </w:r>
      <w:r w:rsidRPr="00E94F00">
        <w:rPr>
          <w:vertAlign w:val="superscript"/>
        </w:rPr>
        <w:t>th</w:t>
      </w:r>
      <w:r>
        <w:t xml:space="preserve"> </w:t>
      </w:r>
      <w:r w:rsidR="006B5B04">
        <w:t>September</w:t>
      </w:r>
      <w:r w:rsidRPr="0043346D">
        <w:t xml:space="preserve"> 20</w:t>
      </w:r>
      <w:r>
        <w:t>20</w:t>
      </w:r>
      <w:r w:rsidRPr="0043346D">
        <w:t xml:space="preserve">, </w:t>
      </w:r>
      <w:r w:rsidR="006B5B04">
        <w:t>17:30</w:t>
      </w:r>
      <w:r w:rsidRPr="0043346D">
        <w:t xml:space="preserve"> to </w:t>
      </w:r>
      <w:r>
        <w:t>1</w:t>
      </w:r>
      <w:r w:rsidR="006B5B04">
        <w:t>9</w:t>
      </w:r>
      <w:r>
        <w:t>:</w:t>
      </w:r>
      <w:r w:rsidR="006B5B04">
        <w:t>3</w:t>
      </w:r>
      <w:r>
        <w:t>0</w:t>
      </w:r>
    </w:p>
    <w:p w:rsidRPr="00E735C6" w:rsidR="00BA5038" w:rsidP="00BA5038" w:rsidRDefault="00C66E5B" w14:paraId="288A1E59" w14:textId="4CC19E44">
      <w:pPr>
        <w:jc w:val="center"/>
      </w:pPr>
      <w:r>
        <w:t>Microsoft Teams</w:t>
      </w:r>
      <w:r w:rsidR="00BA5038">
        <w:t xml:space="preserve"> Online Meeting</w:t>
      </w:r>
    </w:p>
    <w:p w:rsidR="009270A9" w:rsidP="004054EC" w:rsidRDefault="00537938" w14:paraId="0D6CB257" w14:textId="7777777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:rsidR="00537938" w:rsidP="004054EC" w:rsidRDefault="00537938" w14:paraId="1E0263C9" w14:textId="77777777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Pr="000C5CE5" w:rsidR="00537938" w:rsidTr="00537938" w14:paraId="0962CA2D" w14:textId="77777777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:rsidRPr="000C5CE5" w:rsidR="00537938" w:rsidP="00FE4AAE" w:rsidRDefault="00537938" w14:paraId="5CBAE7FD" w14:textId="77777777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Pr="000C5CE5" w:rsidR="00537938" w:rsidTr="00733CDB" w14:paraId="17D50091" w14:textId="77777777">
        <w:trPr>
          <w:trHeight w:val="70"/>
        </w:trPr>
        <w:tc>
          <w:tcPr>
            <w:tcW w:w="2435" w:type="pct"/>
            <w:vAlign w:val="center"/>
          </w:tcPr>
          <w:p w:rsidR="00057197" w:rsidP="00057197" w:rsidRDefault="00057197" w14:paraId="43FB7ED8" w14:textId="23B2EB59">
            <w:r>
              <w:t xml:space="preserve">Miles Adcock – Teledyne e2v </w:t>
            </w:r>
          </w:p>
          <w:p w:rsidR="00733CDB" w:rsidP="00733CDB" w:rsidRDefault="00733CDB" w14:paraId="1F712B2A" w14:textId="77777777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:rsidR="00057197" w:rsidP="00057197" w:rsidRDefault="00057197" w14:paraId="4BFE7F13" w14:textId="21FB75EC">
            <w:r w:rsidRPr="00DD65D7">
              <w:t>Trevor Scott</w:t>
            </w:r>
            <w:r>
              <w:t xml:space="preserve"> – </w:t>
            </w:r>
            <w:proofErr w:type="spellStart"/>
            <w:r>
              <w:t>Simarco</w:t>
            </w:r>
            <w:proofErr w:type="spellEnd"/>
            <w:r>
              <w:t xml:space="preserve"> </w:t>
            </w:r>
          </w:p>
          <w:p w:rsidR="006E37F6" w:rsidP="006E37F6" w:rsidRDefault="00085A8E" w14:paraId="1A59CA82" w14:textId="507A9C6A">
            <w:r>
              <w:t xml:space="preserve">Lara Fox – Objective IT </w:t>
            </w:r>
          </w:p>
          <w:p w:rsidR="006E37F6" w:rsidP="006E37F6" w:rsidRDefault="006E37F6" w14:paraId="01BAAFBA" w14:textId="5B814B58">
            <w:r>
              <w:t xml:space="preserve">Claire Lewis - Visteon </w:t>
            </w:r>
          </w:p>
          <w:p w:rsidR="004C38C3" w:rsidP="00057197" w:rsidRDefault="006E37F6" w14:paraId="72EE091E" w14:textId="7A50B5E7">
            <w:r>
              <w:t>David Rayner – Birkett Long LLP</w:t>
            </w:r>
            <w:r w:rsidRPr="002D14AF" w:rsidR="004C38C3">
              <w:t xml:space="preserve"> </w:t>
            </w:r>
          </w:p>
          <w:p w:rsidR="00270A12" w:rsidP="00057197" w:rsidRDefault="009C6F9E" w14:paraId="055F6784" w14:textId="763BF917">
            <w:r w:rsidRPr="009C6F9E">
              <w:t>Richard Davidson – Willmott Dixon Construction</w:t>
            </w:r>
            <w:r w:rsidR="00270A12">
              <w:t xml:space="preserve"> </w:t>
            </w:r>
          </w:p>
          <w:p w:rsidR="00F9617E" w:rsidP="00057197" w:rsidRDefault="00F9617E" w14:paraId="195D9DE6" w14:textId="77777777">
            <w:r w:rsidRPr="00F9617E">
              <w:t xml:space="preserve">Eman Martin-Vignerte – Bosch </w:t>
            </w:r>
          </w:p>
          <w:p w:rsidR="00767B32" w:rsidP="00057197" w:rsidRDefault="00D674AA" w14:paraId="0CF11DAE" w14:textId="5DC60991">
            <w:r w:rsidRPr="00D674AA">
              <w:t>Kirstie Cochrane – University of Essex</w:t>
            </w:r>
          </w:p>
          <w:p w:rsidR="003273D7" w:rsidP="00D03A92" w:rsidRDefault="003273D7" w14:paraId="3DAED7B9" w14:textId="77777777">
            <w:r w:rsidRPr="0022356E">
              <w:t>Cllr Tony Ball</w:t>
            </w:r>
            <w:r>
              <w:t xml:space="preserve"> – Essex CC </w:t>
            </w:r>
          </w:p>
          <w:p w:rsidR="00D03A92" w:rsidP="00D03A92" w:rsidRDefault="00D03A92" w14:paraId="48FD0920" w14:textId="7EE1F632">
            <w:r w:rsidRPr="00EB1507">
              <w:t>Cllr Marie</w:t>
            </w:r>
            <w:r>
              <w:t xml:space="preserve"> Goldman – Chelmsford DC </w:t>
            </w:r>
          </w:p>
          <w:p w:rsidRPr="00057197" w:rsidR="008E7C58" w:rsidP="00D03A92" w:rsidRDefault="00D03A92" w14:paraId="6F6677D5" w14:textId="50701212">
            <w:pPr>
              <w:jc w:val="left"/>
            </w:pPr>
            <w:r>
              <w:t xml:space="preserve">Cllr Graham Butland – Braintree DC </w:t>
            </w:r>
          </w:p>
        </w:tc>
        <w:tc>
          <w:tcPr>
            <w:tcW w:w="131" w:type="pct"/>
          </w:tcPr>
          <w:p w:rsidR="00537938" w:rsidP="0029071D" w:rsidRDefault="00537938" w14:paraId="4910174C" w14:textId="77777777">
            <w:pPr>
              <w:jc w:val="left"/>
            </w:pPr>
          </w:p>
        </w:tc>
        <w:tc>
          <w:tcPr>
            <w:tcW w:w="2434" w:type="pct"/>
            <w:vAlign w:val="center"/>
          </w:tcPr>
          <w:p w:rsidR="003273D7" w:rsidP="00D03A92" w:rsidRDefault="003273D7" w14:paraId="0A8F5824" w14:textId="77777777">
            <w:pPr>
              <w:jc w:val="left"/>
            </w:pPr>
            <w:r>
              <w:t xml:space="preserve">Cllr John Lodge </w:t>
            </w:r>
            <w:r w:rsidRPr="00085A8E">
              <w:t>– Uttlesford DC</w:t>
            </w:r>
            <w:r w:rsidRPr="0022356E">
              <w:t xml:space="preserve"> </w:t>
            </w:r>
          </w:p>
          <w:p w:rsidR="00057197" w:rsidP="00D03A92" w:rsidRDefault="00057197" w14:paraId="63A6ECBF" w14:textId="5F02D417">
            <w:pPr>
              <w:jc w:val="left"/>
            </w:pPr>
            <w:r>
              <w:t>Claudia McKibbin – ECC Secretariat</w:t>
            </w:r>
          </w:p>
          <w:p w:rsidR="0007730B" w:rsidP="00057197" w:rsidRDefault="00057197" w14:paraId="7A8F6153" w14:textId="77777777">
            <w:pPr>
              <w:jc w:val="left"/>
            </w:pPr>
            <w:r w:rsidRPr="00BA5038">
              <w:t>Tristan Smith – ECC</w:t>
            </w:r>
            <w:r>
              <w:t xml:space="preserve"> Secretariat</w:t>
            </w:r>
          </w:p>
          <w:p w:rsidR="00085A8E" w:rsidP="00085A8E" w:rsidRDefault="00085A8E" w14:paraId="02E9030D" w14:textId="02A410DE">
            <w:r>
              <w:t xml:space="preserve">Steve Evison – ECC </w:t>
            </w:r>
            <w:r w:rsidRPr="00003D2A" w:rsidR="00003D2A">
              <w:t>Secretariat</w:t>
            </w:r>
          </w:p>
          <w:p w:rsidR="00003D2A" w:rsidP="00085A8E" w:rsidRDefault="00003D2A" w14:paraId="19FF3510" w14:textId="56133A89">
            <w:r>
              <w:t>Hassan Shami – ECC Mission Support</w:t>
            </w:r>
          </w:p>
          <w:p w:rsidR="001545F0" w:rsidP="00085A8E" w:rsidRDefault="006B5B04" w14:paraId="26D5029B" w14:textId="54745C58">
            <w:r>
              <w:t>Ge</w:t>
            </w:r>
            <w:r w:rsidR="00837CF8">
              <w:t>orge</w:t>
            </w:r>
            <w:r w:rsidR="00003D2A">
              <w:t xml:space="preserve"> Kiefer</w:t>
            </w:r>
            <w:r w:rsidR="003D34F7">
              <w:t xml:space="preserve"> </w:t>
            </w:r>
            <w:r w:rsidR="00046466">
              <w:t>–</w:t>
            </w:r>
            <w:r w:rsidR="003D34F7">
              <w:t xml:space="preserve"> Freeport</w:t>
            </w:r>
            <w:r w:rsidR="00046466">
              <w:t xml:space="preserve"> </w:t>
            </w:r>
            <w:r w:rsidR="003D34F7">
              <w:t>Project Board</w:t>
            </w:r>
          </w:p>
          <w:p w:rsidR="00837CF8" w:rsidP="00085A8E" w:rsidRDefault="00837CF8" w14:paraId="64DB2FFF" w14:textId="0F0788FE">
            <w:r>
              <w:t>Perry</w:t>
            </w:r>
            <w:r w:rsidR="00003D2A">
              <w:t xml:space="preserve"> Gladding </w:t>
            </w:r>
            <w:r w:rsidR="00046466">
              <w:t xml:space="preserve">– </w:t>
            </w:r>
            <w:r w:rsidR="00003D2A">
              <w:t>OSE</w:t>
            </w:r>
          </w:p>
          <w:p w:rsidR="00837CF8" w:rsidP="00085A8E" w:rsidRDefault="00837CF8" w14:paraId="6F7F8F07" w14:textId="0F49748E">
            <w:r>
              <w:t>Ian</w:t>
            </w:r>
            <w:r w:rsidR="00003D2A">
              <w:t xml:space="preserve"> Lewis </w:t>
            </w:r>
            <w:r w:rsidR="00046466">
              <w:t>–</w:t>
            </w:r>
            <w:r w:rsidR="00003D2A">
              <w:t xml:space="preserve"> OSE</w:t>
            </w:r>
            <w:r w:rsidR="00046466">
              <w:t xml:space="preserve"> </w:t>
            </w:r>
          </w:p>
          <w:p w:rsidR="00BA6643" w:rsidP="00085A8E" w:rsidRDefault="00003D2A" w14:paraId="57BC9742" w14:textId="6E2DF028">
            <w:r>
              <w:t>S</w:t>
            </w:r>
            <w:r w:rsidRPr="00BA6643" w:rsidR="00BA6643">
              <w:t xml:space="preserve">teven </w:t>
            </w:r>
            <w:r>
              <w:t>B</w:t>
            </w:r>
            <w:r w:rsidRPr="00BA6643" w:rsidR="00BA6643">
              <w:t>ray</w:t>
            </w:r>
            <w:r>
              <w:t xml:space="preserve"> </w:t>
            </w:r>
            <w:r w:rsidR="00046466">
              <w:t>–</w:t>
            </w:r>
            <w:r>
              <w:t xml:space="preserve"> B</w:t>
            </w:r>
            <w:r w:rsidR="00A6103D">
              <w:t>radwell B</w:t>
            </w:r>
            <w:r w:rsidR="00046466">
              <w:t xml:space="preserve"> </w:t>
            </w:r>
          </w:p>
          <w:p w:rsidR="005C106F" w:rsidP="00085A8E" w:rsidRDefault="005C106F" w14:paraId="329327C5" w14:textId="0C77CD7E">
            <w:r>
              <w:t>Michael Sinnott</w:t>
            </w:r>
            <w:r w:rsidR="00003D2A">
              <w:t xml:space="preserve"> </w:t>
            </w:r>
            <w:r w:rsidR="00046466">
              <w:t>–</w:t>
            </w:r>
            <w:r w:rsidR="00003D2A">
              <w:t xml:space="preserve"> </w:t>
            </w:r>
            <w:r w:rsidR="00A6103D">
              <w:t>Bradwell B</w:t>
            </w:r>
            <w:r w:rsidR="00046466">
              <w:t xml:space="preserve"> </w:t>
            </w:r>
          </w:p>
          <w:p w:rsidR="00467023" w:rsidP="00085A8E" w:rsidRDefault="00467023" w14:paraId="4B230564" w14:textId="77777777">
            <w:r>
              <w:t>Suzanne Bennet</w:t>
            </w:r>
            <w:r w:rsidR="0047647D">
              <w:t xml:space="preserve">t – SELEP </w:t>
            </w:r>
          </w:p>
          <w:p w:rsidRPr="000C5CE5" w:rsidR="0047647D" w:rsidP="00085A8E" w:rsidRDefault="00D03A92" w14:paraId="574F49F4" w14:textId="24267E4C">
            <w:r>
              <w:t>Cllr Mark Durham – Essex CC</w:t>
            </w:r>
          </w:p>
        </w:tc>
      </w:tr>
    </w:tbl>
    <w:p w:rsidRPr="004054EC" w:rsidR="00537938" w:rsidP="004054EC" w:rsidRDefault="00537938" w14:paraId="618375DE" w14:textId="77777777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Pr="00A32158" w:rsidR="00537938" w:rsidTr="4A5B70DB" w14:paraId="5DA61F3F" w14:textId="77777777">
        <w:trPr>
          <w:trHeight w:val="484"/>
          <w:tblHeader/>
        </w:trPr>
        <w:tc>
          <w:tcPr>
            <w:tcW w:w="1711" w:type="pct"/>
            <w:tcBorders>
              <w:bottom w:val="single" w:color="auto" w:sz="4" w:space="0"/>
            </w:tcBorders>
            <w:shd w:val="clear" w:color="auto" w:fill="4F81BD" w:themeFill="accent1"/>
            <w:tcMar/>
            <w:vAlign w:val="center"/>
          </w:tcPr>
          <w:p w:rsidRPr="00A32158" w:rsidR="00537938" w:rsidP="00437C66" w:rsidRDefault="00537938" w14:paraId="0B4DB286" w14:textId="7777777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color="auto" w:sz="4" w:space="0"/>
            </w:tcBorders>
            <w:shd w:val="clear" w:color="auto" w:fill="4F81BD" w:themeFill="accent1"/>
            <w:tcMar/>
            <w:vAlign w:val="center"/>
          </w:tcPr>
          <w:p w:rsidRPr="002D14AF" w:rsidR="00537938" w:rsidP="00437C66" w:rsidRDefault="00537938" w14:paraId="3EC66F3C" w14:textId="7777777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D14AF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Pr="00A32158" w:rsidR="00057197" w:rsidTr="4A5B70DB" w14:paraId="44C9694E" w14:textId="77777777">
        <w:trPr>
          <w:trHeight w:val="666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1342F" w:rsidR="00057197" w:rsidP="00057197" w:rsidRDefault="00057197" w14:paraId="2573F81C" w14:textId="7777777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 xml:space="preserve">Welcome </w:t>
            </w:r>
          </w:p>
          <w:p w:rsidRPr="00057197" w:rsidR="00057197" w:rsidP="00FD012E" w:rsidRDefault="00057197" w14:paraId="4909948B" w14:textId="6D02079C">
            <w:pPr>
              <w:pStyle w:val="ListParagraph"/>
              <w:numPr>
                <w:ilvl w:val="0"/>
                <w:numId w:val="3"/>
              </w:numPr>
              <w:spacing w:before="60" w:after="60"/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14AF" w:rsidR="00057197" w:rsidP="00057197" w:rsidRDefault="00057197" w14:paraId="10D7D4EB" w14:textId="57925240">
            <w:r w:rsidRPr="002D14AF">
              <w:t>Apologies:</w:t>
            </w:r>
          </w:p>
          <w:p w:rsidR="00E356D5" w:rsidP="00E356D5" w:rsidRDefault="00F21EB1" w14:paraId="7F694A61" w14:textId="4FB2E37D">
            <w:pPr>
              <w:pStyle w:val="ListParagraph"/>
              <w:numPr>
                <w:ilvl w:val="0"/>
                <w:numId w:val="4"/>
              </w:numPr>
            </w:pPr>
            <w:r w:rsidRPr="00F21EB1">
              <w:t>David Burch – Essex Chamber of Commerce</w:t>
            </w:r>
          </w:p>
          <w:p w:rsidR="00D03A92" w:rsidP="00D03A92" w:rsidRDefault="00BB5476" w14:paraId="0ED3F0DF" w14:textId="6F00DFDD">
            <w:pPr>
              <w:pStyle w:val="ListParagraph"/>
              <w:numPr>
                <w:ilvl w:val="0"/>
                <w:numId w:val="4"/>
              </w:numPr>
            </w:pPr>
            <w:r w:rsidRPr="00BB5476">
              <w:t>Lindsey Hayward – Konica Minolta</w:t>
            </w:r>
          </w:p>
          <w:p w:rsidR="004C38C3" w:rsidP="00E356D5" w:rsidRDefault="004273AC" w14:paraId="317CED1C" w14:textId="7FE23E0C">
            <w:pPr>
              <w:pStyle w:val="ListParagraph"/>
              <w:numPr>
                <w:ilvl w:val="0"/>
                <w:numId w:val="4"/>
              </w:numPr>
            </w:pPr>
            <w:r w:rsidRPr="004273AC">
              <w:t xml:space="preserve">Fiona Bodle </w:t>
            </w:r>
            <w:r w:rsidR="00A6103D">
              <w:t>–</w:t>
            </w:r>
            <w:r w:rsidRPr="004273AC">
              <w:t xml:space="preserve"> ARU</w:t>
            </w:r>
            <w:r w:rsidR="00A6103D">
              <w:t xml:space="preserve"> </w:t>
            </w:r>
          </w:p>
          <w:p w:rsidR="004C38C3" w:rsidP="004C38C3" w:rsidRDefault="004C38C3" w14:paraId="06B7A8FB" w14:textId="08762D8D">
            <w:r>
              <w:t>This meeting was recorded</w:t>
            </w:r>
            <w:r w:rsidR="00AF4F94">
              <w:t>.</w:t>
            </w:r>
          </w:p>
          <w:p w:rsidR="00E92E2E" w:rsidP="004C38C3" w:rsidRDefault="00E92E2E" w14:paraId="24900552" w14:textId="77777777"/>
          <w:p w:rsidRPr="00E92E2E" w:rsidR="006D33F0" w:rsidP="004C38C3" w:rsidRDefault="00E92E2E" w14:paraId="38BE3651" w14:textId="263A45AF">
            <w:pPr>
              <w:rPr>
                <w:b/>
                <w:bCs/>
              </w:rPr>
            </w:pPr>
            <w:r w:rsidRPr="00E92E2E">
              <w:rPr>
                <w:b/>
                <w:bCs/>
              </w:rPr>
              <w:t>Register of Interests:</w:t>
            </w:r>
          </w:p>
          <w:p w:rsidR="00E92E2E" w:rsidP="00316C20" w:rsidRDefault="006D33F0" w14:paraId="36A8FF6B" w14:textId="67BB7D10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 xml:space="preserve">Perry </w:t>
            </w:r>
            <w:r w:rsidR="00FE350C">
              <w:t>Gladding</w:t>
            </w:r>
            <w:r w:rsidR="00316C20">
              <w:t>:</w:t>
            </w:r>
            <w:r w:rsidR="00FE350C">
              <w:t xml:space="preserve"> </w:t>
            </w:r>
            <w:r w:rsidR="00C03F2F">
              <w:t xml:space="preserve">member of the </w:t>
            </w:r>
            <w:r w:rsidRPr="006D33F0">
              <w:t>Dover Harbour Board</w:t>
            </w:r>
            <w:r w:rsidR="00C03F2F">
              <w:t xml:space="preserve">, which </w:t>
            </w:r>
            <w:r w:rsidRPr="00C03F2F" w:rsidR="00C03F2F">
              <w:t>announced plans for a Freeport application</w:t>
            </w:r>
          </w:p>
          <w:p w:rsidRPr="002D14AF" w:rsidR="000660FF" w:rsidP="00316C20" w:rsidRDefault="009C6F9E" w14:paraId="19C8BB62" w14:textId="6EC805BA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9C6F9E">
              <w:t>Richard Davidson</w:t>
            </w:r>
            <w:r w:rsidR="00316C20">
              <w:t>:</w:t>
            </w:r>
            <w:r>
              <w:t xml:space="preserve"> </w:t>
            </w:r>
            <w:r w:rsidRPr="009C6F9E">
              <w:t xml:space="preserve">Willmott Dixon </w:t>
            </w:r>
            <w:r w:rsidR="00D45384">
              <w:t>may be bidding for</w:t>
            </w:r>
            <w:r w:rsidR="00FE350C">
              <w:t xml:space="preserve"> </w:t>
            </w:r>
            <w:r w:rsidR="00D45384">
              <w:t xml:space="preserve">GBF Braintree Horizon 120 </w:t>
            </w:r>
            <w:r>
              <w:t>project</w:t>
            </w:r>
          </w:p>
        </w:tc>
      </w:tr>
      <w:tr w:rsidRPr="00A32158" w:rsidR="00057197" w:rsidTr="4A5B70DB" w14:paraId="024A4F05" w14:textId="77777777">
        <w:trPr>
          <w:trHeight w:val="467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542CF" w:rsidR="00057197" w:rsidP="00057197" w:rsidRDefault="00057197" w14:paraId="7DD9BE58" w14:textId="58A6FC82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14AF" w:rsidR="00057197" w:rsidP="00057197" w:rsidRDefault="00D354EC" w14:paraId="01C87557" w14:textId="34E6F749">
            <w:pPr>
              <w:rPr>
                <w:rFonts w:cstheme="minorHAnsi"/>
              </w:rPr>
            </w:pPr>
            <w:r w:rsidRPr="002D14AF">
              <w:rPr>
                <w:rFonts w:cstheme="minorHAnsi"/>
              </w:rPr>
              <w:t>Approved</w:t>
            </w:r>
            <w:r w:rsidR="00AF4F94">
              <w:rPr>
                <w:rFonts w:cstheme="minorHAnsi"/>
              </w:rPr>
              <w:t>.</w:t>
            </w:r>
          </w:p>
        </w:tc>
      </w:tr>
      <w:tr w:rsidRPr="00A32158" w:rsidR="00C02140" w:rsidTr="4A5B70DB" w14:paraId="3720811C" w14:textId="77777777">
        <w:trPr>
          <w:trHeight w:val="666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C02140" w14:paraId="793950AB" w14:textId="203871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Commitment to Pipeline Development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C47082" w:rsidR="00C02140" w:rsidP="00C02140" w:rsidRDefault="00C02140" w14:paraId="26D8A2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47082">
              <w:rPr>
                <w:rStyle w:val="normaltextrun"/>
                <w:rFonts w:ascii="Calibri" w:hAnsi="Calibri" w:cs="Calibri"/>
                <w:sz w:val="22"/>
                <w:szCs w:val="22"/>
              </w:rPr>
              <w:t>ECC Update</w:t>
            </w:r>
            <w:r w:rsidRPr="00C4708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542CF" w:rsidR="00C02140" w:rsidP="00C02140" w:rsidRDefault="00C02140" w14:paraId="06C95EA7" w14:textId="5FE049B2">
            <w:pPr>
              <w:jc w:val="left"/>
            </w:pPr>
            <w:r w:rsidRPr="00C47082">
              <w:rPr>
                <w:rStyle w:val="normaltextrun"/>
                <w:rFonts w:ascii="Calibri" w:hAnsi="Calibri" w:cs="Calibri"/>
              </w:rPr>
              <w:t>District Updates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0E0B46" w14:paraId="2104F866" w14:textId="59D66E38">
            <w:pPr>
              <w:jc w:val="left"/>
            </w:pPr>
            <w:r w:rsidR="000E0B46">
              <w:rPr/>
              <w:t xml:space="preserve">Tristan </w:t>
            </w:r>
            <w:r w:rsidR="007E1C02">
              <w:rPr/>
              <w:t>updated on the development of</w:t>
            </w:r>
            <w:r w:rsidR="000E0B46">
              <w:rPr/>
              <w:t xml:space="preserve"> the ECC</w:t>
            </w:r>
            <w:r w:rsidR="7C78FDFF">
              <w:rPr/>
              <w:t>/Districts</w:t>
            </w:r>
            <w:r w:rsidR="000E0B46">
              <w:rPr/>
              <w:t xml:space="preserve"> project pipeline</w:t>
            </w:r>
            <w:r w:rsidR="007E1C02">
              <w:rPr/>
              <w:t>, which will be presented at the November Board meeting.</w:t>
            </w:r>
            <w:r w:rsidR="00306C01">
              <w:rPr/>
              <w:t xml:space="preserve"> </w:t>
            </w:r>
            <w:r w:rsidR="00E00F94">
              <w:rPr/>
              <w:t xml:space="preserve">Upcoming workshops </w:t>
            </w:r>
            <w:r w:rsidR="00A65DC5">
              <w:rPr/>
              <w:t>focus on r</w:t>
            </w:r>
            <w:r w:rsidR="00306C01">
              <w:rPr/>
              <w:t xml:space="preserve">ecovery themes </w:t>
            </w:r>
            <w:r w:rsidR="00A65DC5">
              <w:rPr/>
              <w:t>such as</w:t>
            </w:r>
            <w:r w:rsidR="00306C01">
              <w:rPr/>
              <w:t xml:space="preserve"> business support, skills need and investment.</w:t>
            </w:r>
            <w:r w:rsidR="005E0737">
              <w:rPr/>
              <w:t xml:space="preserve"> </w:t>
            </w:r>
          </w:p>
          <w:p w:rsidR="009E7624" w:rsidP="00C02140" w:rsidRDefault="009E7624" w14:paraId="28875621" w14:textId="6AFFE8B5">
            <w:pPr>
              <w:jc w:val="left"/>
            </w:pPr>
          </w:p>
          <w:p w:rsidR="009E7624" w:rsidP="00C02140" w:rsidRDefault="009E7624" w14:paraId="768F54D9" w14:textId="34465B0B">
            <w:pPr>
              <w:jc w:val="left"/>
            </w:pPr>
            <w:r>
              <w:t xml:space="preserve">North Essex </w:t>
            </w:r>
            <w:r w:rsidR="003C4C36">
              <w:t xml:space="preserve">Economic </w:t>
            </w:r>
            <w:r>
              <w:t xml:space="preserve">Board </w:t>
            </w:r>
            <w:r w:rsidR="00386B84">
              <w:t xml:space="preserve">(NEEB) </w:t>
            </w:r>
            <w:r>
              <w:t xml:space="preserve">– Maldon and Harlow fall outside of the NE Board but ECC have been engaging with them and </w:t>
            </w:r>
            <w:r w:rsidR="00B04836">
              <w:t>linking them into the pipeline.</w:t>
            </w:r>
          </w:p>
          <w:p w:rsidR="00B04836" w:rsidP="00C02140" w:rsidRDefault="00B04836" w14:paraId="4B904633" w14:textId="78E1FA99">
            <w:pPr>
              <w:jc w:val="left"/>
            </w:pPr>
          </w:p>
          <w:p w:rsidR="00B04836" w:rsidP="00C02140" w:rsidRDefault="00B04836" w14:paraId="02ED28AC" w14:textId="45C4F822">
            <w:pPr>
              <w:jc w:val="left"/>
            </w:pPr>
            <w:r w:rsidR="00B04836">
              <w:rPr/>
              <w:t>Chelmsford</w:t>
            </w:r>
            <w:r w:rsidR="003C4C36">
              <w:rPr/>
              <w:t xml:space="preserve">: Cllr Goldman will be attending the NE Board </w:t>
            </w:r>
            <w:r w:rsidR="00131FC1">
              <w:rPr/>
              <w:t xml:space="preserve">and is looking forward to working with them to </w:t>
            </w:r>
            <w:r w:rsidR="0FC80FF8">
              <w:rPr/>
              <w:t>develop</w:t>
            </w:r>
            <w:r w:rsidR="00131FC1">
              <w:rPr/>
              <w:t xml:space="preserve"> a </w:t>
            </w:r>
            <w:r w:rsidR="00F51EE0">
              <w:rPr/>
              <w:t>representative pipeline. Will update at the November SEB on the work of the Chelmsford LA.</w:t>
            </w:r>
          </w:p>
          <w:p w:rsidR="005A37DD" w:rsidP="00C02140" w:rsidRDefault="005A37DD" w14:paraId="25DB1B39" w14:textId="77777777">
            <w:pPr>
              <w:jc w:val="left"/>
            </w:pPr>
          </w:p>
          <w:p w:rsidRPr="002D14AF" w:rsidR="006D35AC" w:rsidP="00F13144" w:rsidRDefault="005A29DB" w14:paraId="2AD7E2B2" w14:textId="6CF3293B">
            <w:pPr>
              <w:jc w:val="left"/>
            </w:pPr>
            <w:r>
              <w:t xml:space="preserve">Uttlesford: </w:t>
            </w:r>
            <w:r w:rsidR="00386B84">
              <w:t>will also be attending the NEEB</w:t>
            </w:r>
            <w:r w:rsidR="00C61E17">
              <w:t>,</w:t>
            </w:r>
            <w:r w:rsidR="00165580">
              <w:t xml:space="preserve"> </w:t>
            </w:r>
            <w:r w:rsidR="00905444">
              <w:t>although not having any ‘shovel ready’ projects are working o</w:t>
            </w:r>
            <w:r w:rsidR="00C61E17">
              <w:t>n recovery and securing investments</w:t>
            </w:r>
            <w:r w:rsidR="00275253">
              <w:t xml:space="preserve"> (£1m on economic recovery) so will have more to report at the November</w:t>
            </w:r>
            <w:r w:rsidR="00F13144">
              <w:t xml:space="preserve"> SEB.</w:t>
            </w:r>
          </w:p>
        </w:tc>
      </w:tr>
      <w:tr w:rsidRPr="00A32158" w:rsidR="00C02140" w:rsidTr="4A5B70DB" w14:paraId="5525D70E" w14:textId="77777777">
        <w:trPr>
          <w:trHeight w:val="535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C02140" w14:paraId="3A7809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Bradwell B’s Strategy for Business Engagement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E7925" w:rsidR="00C02140" w:rsidP="00C02140" w:rsidRDefault="00C02140" w14:paraId="7CF17EF8" w14:textId="29FF49CE">
            <w:pPr>
              <w:jc w:val="left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Skills and Supply Chain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4C4294" w14:paraId="54A4C7DA" w14:textId="7708E020">
            <w:pPr>
              <w:jc w:val="left"/>
            </w:pPr>
            <w:r>
              <w:t>Request to s</w:t>
            </w:r>
            <w:r w:rsidR="00A47467">
              <w:t>har</w:t>
            </w:r>
            <w:r>
              <w:t>e</w:t>
            </w:r>
            <w:r w:rsidR="00A47467">
              <w:t xml:space="preserve"> this presentation </w:t>
            </w:r>
            <w:r w:rsidR="00BE2754">
              <w:t xml:space="preserve">to </w:t>
            </w:r>
            <w:r>
              <w:t xml:space="preserve">the </w:t>
            </w:r>
            <w:r w:rsidR="00BE2754">
              <w:t>Joint Authorities Liaison Group, Maldon DC and ECC</w:t>
            </w:r>
            <w:r>
              <w:t>,</w:t>
            </w:r>
            <w:r w:rsidR="00BE2754">
              <w:t xml:space="preserve"> </w:t>
            </w:r>
            <w:r w:rsidR="00A47467">
              <w:t xml:space="preserve">and </w:t>
            </w:r>
            <w:r>
              <w:t xml:space="preserve">working on </w:t>
            </w:r>
            <w:r w:rsidR="00A47467">
              <w:t xml:space="preserve">improving the communication </w:t>
            </w:r>
            <w:r w:rsidR="00CE6EC3">
              <w:t xml:space="preserve">in </w:t>
            </w:r>
            <w:r w:rsidR="003B2CEC">
              <w:t xml:space="preserve">addressing </w:t>
            </w:r>
            <w:r>
              <w:t xml:space="preserve">the </w:t>
            </w:r>
            <w:r w:rsidR="00BE2754">
              <w:t>main concerns</w:t>
            </w:r>
            <w:r w:rsidR="00C2539F">
              <w:t>.</w:t>
            </w:r>
            <w:r w:rsidR="00A47467">
              <w:t xml:space="preserve"> </w:t>
            </w:r>
            <w:r w:rsidRPr="00C2539F" w:rsidR="00C2539F">
              <w:t>Need to improve engagement with effected communities.</w:t>
            </w:r>
          </w:p>
          <w:p w:rsidR="004C4294" w:rsidP="00C02140" w:rsidRDefault="004C4294" w14:paraId="508CC75B" w14:textId="77777777">
            <w:pPr>
              <w:jc w:val="left"/>
            </w:pPr>
          </w:p>
          <w:p w:rsidR="00C72D4E" w:rsidP="00C02140" w:rsidRDefault="00FC0D86" w14:paraId="29537DAA" w14:textId="77777777">
            <w:pPr>
              <w:jc w:val="left"/>
            </w:pPr>
            <w:r>
              <w:t xml:space="preserve">Question on the Education Strategy and bridging the </w:t>
            </w:r>
            <w:r w:rsidR="007407A4">
              <w:t xml:space="preserve">large </w:t>
            </w:r>
            <w:r>
              <w:t>skills gap</w:t>
            </w:r>
            <w:r w:rsidR="007407A4">
              <w:t xml:space="preserve">, especially when all the large projects that are happening in Essex in the next </w:t>
            </w:r>
            <w:r w:rsidR="007407A4">
              <w:lastRenderedPageBreak/>
              <w:t>few years all need the same skills</w:t>
            </w:r>
            <w:r w:rsidR="00A34A05">
              <w:t xml:space="preserve"> at the same time</w:t>
            </w:r>
            <w:r w:rsidR="007407A4">
              <w:t xml:space="preserve"> (</w:t>
            </w:r>
            <w:r w:rsidR="00EF2E65">
              <w:t>Thames Crossing, Garden Communities</w:t>
            </w:r>
            <w:r w:rsidR="00A34A05">
              <w:t xml:space="preserve">, Bradwell). </w:t>
            </w:r>
            <w:r w:rsidR="002F459F">
              <w:t>Further to this there are major projects happening across th</w:t>
            </w:r>
            <w:r w:rsidR="0020525E">
              <w:t>e</w:t>
            </w:r>
            <w:r w:rsidR="002F459F">
              <w:t xml:space="preserve"> co</w:t>
            </w:r>
            <w:r w:rsidR="0020525E">
              <w:t>u</w:t>
            </w:r>
            <w:r w:rsidR="002F459F">
              <w:t>ntry</w:t>
            </w:r>
            <w:r w:rsidR="002A626A">
              <w:t xml:space="preserve"> </w:t>
            </w:r>
            <w:r w:rsidR="0020525E">
              <w:t>(</w:t>
            </w:r>
            <w:r w:rsidR="002A626A">
              <w:t xml:space="preserve">HS2, Crossrail, Sizewell C, </w:t>
            </w:r>
            <w:r w:rsidR="0083633B">
              <w:t>Housing</w:t>
            </w:r>
            <w:r w:rsidR="002A626A">
              <w:t xml:space="preserve"> etc.)</w:t>
            </w:r>
            <w:r w:rsidR="0020525E">
              <w:t>,</w:t>
            </w:r>
            <w:r w:rsidR="002F459F">
              <w:t xml:space="preserve"> whi</w:t>
            </w:r>
            <w:r w:rsidR="0020525E">
              <w:t>ch</w:t>
            </w:r>
            <w:r w:rsidR="002F459F">
              <w:t xml:space="preserve"> may lead to skills </w:t>
            </w:r>
            <w:r w:rsidR="0020525E">
              <w:t xml:space="preserve">challenges. </w:t>
            </w:r>
          </w:p>
          <w:p w:rsidR="00C72D4E" w:rsidP="00C02140" w:rsidRDefault="00C72D4E" w14:paraId="7D5B37BD" w14:textId="77777777">
            <w:pPr>
              <w:jc w:val="left"/>
            </w:pPr>
          </w:p>
          <w:p w:rsidR="00A66E75" w:rsidP="00C02140" w:rsidRDefault="00A34A05" w14:paraId="39174A96" w14:textId="0D190C05">
            <w:pPr>
              <w:jc w:val="left"/>
            </w:pPr>
            <w:r>
              <w:t xml:space="preserve">Need to work together to ensure </w:t>
            </w:r>
            <w:r w:rsidR="002D6747">
              <w:t xml:space="preserve">availability of </w:t>
            </w:r>
            <w:r w:rsidR="004D58DE">
              <w:t>local skilled workforce</w:t>
            </w:r>
            <w:r w:rsidR="00C61F42">
              <w:t xml:space="preserve"> and </w:t>
            </w:r>
            <w:r w:rsidR="004717CC">
              <w:t>reduce negative impacts on local infrastructure.</w:t>
            </w:r>
            <w:r w:rsidR="000839A3">
              <w:t xml:space="preserve"> </w:t>
            </w:r>
            <w:r w:rsidR="002C47C8">
              <w:t>Study</w:t>
            </w:r>
            <w:r w:rsidR="00CF3787">
              <w:t xml:space="preserve"> of impact</w:t>
            </w:r>
            <w:r w:rsidR="002C47C8">
              <w:t xml:space="preserve"> in constant development to ensure </w:t>
            </w:r>
            <w:r w:rsidR="00CF3787">
              <w:t>concerns are addressed.</w:t>
            </w:r>
          </w:p>
          <w:p w:rsidR="00C2539F" w:rsidP="00C02140" w:rsidRDefault="00C2539F" w14:paraId="705ACC29" w14:textId="77777777">
            <w:pPr>
              <w:jc w:val="left"/>
            </w:pPr>
          </w:p>
          <w:p w:rsidR="00837B79" w:rsidP="00C02140" w:rsidRDefault="00837B79" w14:paraId="271A5290" w14:textId="21CFB866">
            <w:pPr>
              <w:jc w:val="left"/>
            </w:pPr>
            <w:r>
              <w:t>Concerns on ecological impacts and what happens ‘when things go wrong’</w:t>
            </w:r>
            <w:r>
              <w:t>.</w:t>
            </w:r>
            <w:r>
              <w:t xml:space="preserve"> </w:t>
            </w:r>
            <w:r w:rsidR="00621CE0">
              <w:t xml:space="preserve">Availability of </w:t>
            </w:r>
            <w:r>
              <w:t>information on how these are being addressed</w:t>
            </w:r>
            <w:r w:rsidR="00621CE0">
              <w:t>.</w:t>
            </w:r>
            <w:r>
              <w:t xml:space="preserve"> </w:t>
            </w:r>
            <w:r w:rsidR="00621CE0">
              <w:t xml:space="preserve">There is an </w:t>
            </w:r>
            <w:r>
              <w:t>open and transparent process to respond to concerns.</w:t>
            </w:r>
          </w:p>
          <w:p w:rsidR="00837B79" w:rsidP="00C02140" w:rsidRDefault="00837B79" w14:paraId="61A472C8" w14:textId="77777777">
            <w:pPr>
              <w:jc w:val="left"/>
            </w:pPr>
          </w:p>
          <w:p w:rsidR="001E46A9" w:rsidP="00CF3787" w:rsidRDefault="00DD2CE0" w14:paraId="55DFF9C9" w14:textId="77777777">
            <w:pPr>
              <w:jc w:val="left"/>
            </w:pPr>
            <w:r>
              <w:t>Appreciate engagement from the business</w:t>
            </w:r>
            <w:r w:rsidR="00F26CF5">
              <w:t>es</w:t>
            </w:r>
            <w:r>
              <w:t xml:space="preserve"> </w:t>
            </w:r>
            <w:r w:rsidR="0000389B">
              <w:t>as they can identify the economic advantages in their communities</w:t>
            </w:r>
            <w:r w:rsidR="001E46A9">
              <w:t>.</w:t>
            </w:r>
          </w:p>
          <w:p w:rsidR="00CF3787" w:rsidP="00CF3787" w:rsidRDefault="00CF3787" w14:paraId="23785EED" w14:textId="77777777">
            <w:pPr>
              <w:jc w:val="left"/>
            </w:pPr>
          </w:p>
          <w:p w:rsidRPr="002D14AF" w:rsidR="00CF3787" w:rsidP="00CF3787" w:rsidRDefault="005C5F92" w14:paraId="400684EA" w14:textId="2B2AFFD3">
            <w:pPr>
              <w:jc w:val="left"/>
            </w:pPr>
            <w:r w:rsidRPr="005C5F92">
              <w:rPr>
                <w:b/>
                <w:bCs/>
              </w:rPr>
              <w:t>NOTE 1:</w:t>
            </w:r>
            <w:r>
              <w:t xml:space="preserve"> Due to time constraints please direct any f</w:t>
            </w:r>
            <w:r w:rsidR="00CF3787">
              <w:t>urther questions to Stephen Bray</w:t>
            </w:r>
            <w:r w:rsidR="00342031">
              <w:t xml:space="preserve"> on </w:t>
            </w:r>
            <w:hyperlink w:history="1" r:id="rId10">
              <w:r w:rsidRPr="00A912FF" w:rsidR="00342031">
                <w:rPr>
                  <w:rStyle w:val="Hyperlink"/>
                </w:rPr>
                <w:t>stephen.bray@CGNUK.CO.UK</w:t>
              </w:r>
            </w:hyperlink>
            <w:r w:rsidR="00342031">
              <w:t xml:space="preserve"> </w:t>
            </w:r>
          </w:p>
        </w:tc>
      </w:tr>
      <w:tr w:rsidRPr="00A32158" w:rsidR="00C02140" w:rsidTr="4A5B70DB" w14:paraId="695002A9" w14:textId="77777777">
        <w:trPr>
          <w:trHeight w:val="535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2189" w:rsidR="00C02140" w:rsidP="00C02140" w:rsidRDefault="00C02140" w14:paraId="4A9FECAB" w14:textId="41BF2BC4">
            <w:pPr>
              <w:jc w:val="left"/>
              <w:rPr>
                <w:rFonts w:cstheme="minorHAnsi"/>
                <w:b/>
                <w:bCs/>
              </w:rPr>
            </w:pPr>
            <w:r w:rsidRPr="00C47082"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Freeports – Developing a freeport bid for Harwich</w:t>
            </w:r>
            <w:r w:rsidRPr="00C470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02021F" w14:paraId="37C1CF3E" w14:textId="77777777">
            <w:pPr>
              <w:jc w:val="left"/>
            </w:pPr>
            <w:r>
              <w:t xml:space="preserve">Boost </w:t>
            </w:r>
            <w:r w:rsidR="005840A2">
              <w:t xml:space="preserve">innovation, </w:t>
            </w:r>
            <w:r>
              <w:t>global trade</w:t>
            </w:r>
            <w:r w:rsidR="00C96931">
              <w:t xml:space="preserve"> and housing supply</w:t>
            </w:r>
            <w:r>
              <w:t xml:space="preserve"> </w:t>
            </w:r>
            <w:r w:rsidR="00C96931">
              <w:t>in areas of greatest need.</w:t>
            </w:r>
          </w:p>
          <w:p w:rsidR="005840A2" w:rsidP="00C02140" w:rsidRDefault="005840A2" w14:paraId="06630028" w14:textId="08726B4C">
            <w:pPr>
              <w:jc w:val="left"/>
            </w:pPr>
          </w:p>
          <w:p w:rsidR="004D0201" w:rsidP="00C02140" w:rsidRDefault="00FA2A26" w14:paraId="288AF81D" w14:textId="76D9ED4B">
            <w:pPr>
              <w:jc w:val="left"/>
            </w:pPr>
            <w:r>
              <w:t xml:space="preserve">Currently </w:t>
            </w:r>
            <w:r>
              <w:t>one application per LEP area</w:t>
            </w:r>
            <w:r w:rsidR="00AF58D0">
              <w:t>,</w:t>
            </w:r>
            <w:r>
              <w:t xml:space="preserve"> </w:t>
            </w:r>
            <w:r w:rsidR="00AF58D0">
              <w:t xml:space="preserve">however SELEP area has </w:t>
            </w:r>
            <w:r w:rsidR="00393BE9">
              <w:t>Dover</w:t>
            </w:r>
            <w:r>
              <w:t>,</w:t>
            </w:r>
            <w:r w:rsidR="00393BE9">
              <w:t xml:space="preserve"> </w:t>
            </w:r>
            <w:r w:rsidRPr="00FA2A26">
              <w:t>Harwich</w:t>
            </w:r>
            <w:r>
              <w:t xml:space="preserve">, </w:t>
            </w:r>
            <w:r w:rsidR="004C71FD">
              <w:t>DP World</w:t>
            </w:r>
            <w:r w:rsidR="00AF58D0">
              <w:t xml:space="preserve"> – ‘gateway to the UK’. SELEP have gone </w:t>
            </w:r>
            <w:r w:rsidR="003E3117">
              <w:t xml:space="preserve">back </w:t>
            </w:r>
            <w:r w:rsidR="00AF58D0">
              <w:t xml:space="preserve">to central government </w:t>
            </w:r>
            <w:r w:rsidR="003E3117">
              <w:t xml:space="preserve">to </w:t>
            </w:r>
            <w:r w:rsidR="0024041E">
              <w:t>request permission for mul</w:t>
            </w:r>
            <w:r w:rsidR="00F423F8">
              <w:t>ti</w:t>
            </w:r>
            <w:r w:rsidR="0024041E">
              <w:t xml:space="preserve">ple bids due to </w:t>
            </w:r>
            <w:r w:rsidR="00F423F8">
              <w:t>size of coastline and possible locations.</w:t>
            </w:r>
          </w:p>
          <w:p w:rsidR="001E2054" w:rsidP="00C02140" w:rsidRDefault="001E2054" w14:paraId="21715D1F" w14:textId="150E1FF1">
            <w:pPr>
              <w:jc w:val="left"/>
            </w:pPr>
          </w:p>
          <w:p w:rsidR="001E2054" w:rsidP="00C02140" w:rsidRDefault="00391DFE" w14:paraId="59EC246F" w14:textId="4BCE4F0B">
            <w:pPr>
              <w:jc w:val="left"/>
            </w:pPr>
            <w:r>
              <w:t xml:space="preserve">Board’s involvement as a possible business partner </w:t>
            </w:r>
            <w:r w:rsidR="001E2054">
              <w:t>role in supporting Freeport bid</w:t>
            </w:r>
            <w:r w:rsidR="0074756E">
              <w:t xml:space="preserve"> through identifying and communicating benefits of having a Freeport to supply chain</w:t>
            </w:r>
            <w:r w:rsidR="00BA321B">
              <w:t xml:space="preserve"> and tax advantages.</w:t>
            </w:r>
          </w:p>
          <w:p w:rsidR="00EA00BA" w:rsidP="00C02140" w:rsidRDefault="00EA00BA" w14:paraId="44BB3BAD" w14:textId="294A1685">
            <w:pPr>
              <w:jc w:val="left"/>
            </w:pPr>
          </w:p>
          <w:p w:rsidR="00EC20FC" w:rsidP="00C02140" w:rsidRDefault="009D1AC9" w14:paraId="1A4EAEEE" w14:textId="14BCA4F5">
            <w:pPr>
              <w:jc w:val="left"/>
            </w:pPr>
            <w:r>
              <w:t xml:space="preserve">Importance of highlighting the benefits of a Freeport in Harwich and not let it </w:t>
            </w:r>
            <w:r w:rsidR="002D325E">
              <w:t xml:space="preserve">be overshadowed by </w:t>
            </w:r>
            <w:r>
              <w:t>Felixstowe</w:t>
            </w:r>
            <w:r w:rsidR="00F7732C">
              <w:t xml:space="preserve"> </w:t>
            </w:r>
          </w:p>
          <w:p w:rsidR="00EC20FC" w:rsidP="00C02140" w:rsidRDefault="00EC20FC" w14:paraId="3C8D702D" w14:textId="77777777">
            <w:pPr>
              <w:jc w:val="left"/>
            </w:pPr>
          </w:p>
          <w:p w:rsidR="00F423F8" w:rsidP="00C02140" w:rsidRDefault="002D325E" w14:paraId="56BCD125" w14:textId="43234F74">
            <w:pPr>
              <w:jc w:val="left"/>
            </w:pPr>
            <w:r>
              <w:t>Possible n</w:t>
            </w:r>
            <w:r w:rsidR="00EA00BA">
              <w:t>egative impacts</w:t>
            </w:r>
            <w:r>
              <w:t xml:space="preserve"> of Freeports</w:t>
            </w:r>
            <w:r w:rsidR="00EA00BA">
              <w:t>: risk of money laundering</w:t>
            </w:r>
            <w:r w:rsidR="006E20C6">
              <w:t>, importation of dangerous material</w:t>
            </w:r>
          </w:p>
          <w:p w:rsidR="00EA00BA" w:rsidP="00C02140" w:rsidRDefault="00EA00BA" w14:paraId="7409732C" w14:textId="77777777">
            <w:pPr>
              <w:jc w:val="left"/>
            </w:pPr>
          </w:p>
          <w:p w:rsidR="00F423F8" w:rsidP="00C02140" w:rsidRDefault="00F423F8" w14:paraId="1B31C741" w14:textId="03804197">
            <w:pPr>
              <w:jc w:val="left"/>
            </w:pPr>
            <w:r w:rsidRPr="0034749D">
              <w:rPr>
                <w:b/>
                <w:bCs/>
              </w:rPr>
              <w:t>ACTION 1:</w:t>
            </w:r>
            <w:r>
              <w:t xml:space="preserve"> SELEP to feedback on Governments response to </w:t>
            </w:r>
            <w:r w:rsidR="0034749D">
              <w:t>question of multiple Freeport bid.</w:t>
            </w:r>
          </w:p>
          <w:p w:rsidRPr="00F47694" w:rsidR="005840A2" w:rsidP="00C02140" w:rsidRDefault="00505A24" w14:paraId="74472B2B" w14:textId="23CF11D4">
            <w:pPr>
              <w:jc w:val="left"/>
            </w:pPr>
            <w:r>
              <w:rPr>
                <w:b/>
                <w:bCs/>
              </w:rPr>
              <w:t>ACTION 2:</w:t>
            </w:r>
            <w:r>
              <w:t xml:space="preserve"> George to feed back to board on </w:t>
            </w:r>
            <w:r w:rsidR="00FE7513">
              <w:t xml:space="preserve">finalised business case and possible </w:t>
            </w:r>
            <w:r w:rsidR="00EA00BA">
              <w:t>engagement</w:t>
            </w:r>
            <w:r w:rsidR="00FE7513">
              <w:t>/role for the SEB</w:t>
            </w:r>
            <w:r w:rsidR="00391DFE">
              <w:t xml:space="preserve"> </w:t>
            </w:r>
          </w:p>
        </w:tc>
      </w:tr>
      <w:tr w:rsidRPr="00A32158" w:rsidR="00C02140" w:rsidTr="4A5B70DB" w14:paraId="2101052F" w14:textId="77777777">
        <w:trPr>
          <w:trHeight w:val="535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2189" w:rsidR="00C02140" w:rsidP="00C02140" w:rsidRDefault="00C02140" w14:paraId="3D82F8EB" w14:textId="5DFEE66D">
            <w:pPr>
              <w:jc w:val="left"/>
              <w:rPr>
                <w:rFonts w:cstheme="minorHAnsi"/>
                <w:b/>
                <w:bCs/>
              </w:rPr>
            </w:pPr>
            <w:r w:rsidRPr="00C47082">
              <w:rPr>
                <w:rStyle w:val="normaltextrun"/>
                <w:rFonts w:ascii="Calibri" w:hAnsi="Calibri" w:cs="Calibri"/>
                <w:b/>
                <w:bCs/>
              </w:rPr>
              <w:t>Lessons Learned from Opportunity South Essex</w:t>
            </w:r>
            <w:r w:rsidRPr="00C470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282339" w14:paraId="5F64E020" w14:textId="77777777">
            <w:pPr>
              <w:jc w:val="left"/>
            </w:pPr>
            <w:r>
              <w:t>Importance of w</w:t>
            </w:r>
            <w:r w:rsidR="00076875">
              <w:t xml:space="preserve">orking together </w:t>
            </w:r>
            <w:r>
              <w:t>and help each other</w:t>
            </w:r>
            <w:r w:rsidR="007D3AB1">
              <w:t>.</w:t>
            </w:r>
          </w:p>
          <w:p w:rsidR="007D3AB1" w:rsidP="00C02140" w:rsidRDefault="007D3AB1" w14:paraId="0F852D4D" w14:textId="68D37486">
            <w:pPr>
              <w:jc w:val="left"/>
            </w:pPr>
          </w:p>
          <w:p w:rsidR="007D3AB1" w:rsidP="007D3AB1" w:rsidRDefault="007D3AB1" w14:paraId="15CA1711" w14:textId="3A717C53">
            <w:pPr>
              <w:jc w:val="left"/>
            </w:pPr>
            <w:r>
              <w:t>OSE developed a Growth Recovery Prospectus and has assign</w:t>
            </w:r>
            <w:r w:rsidR="006A1FAB">
              <w:t>ed</w:t>
            </w:r>
            <w:r>
              <w:t xml:space="preserve"> a private sector champion, </w:t>
            </w:r>
            <w:proofErr w:type="gramStart"/>
            <w:r>
              <w:t>similar to</w:t>
            </w:r>
            <w:proofErr w:type="gramEnd"/>
            <w:r>
              <w:t xml:space="preserve"> the SEB Missions Lead but </w:t>
            </w:r>
            <w:r w:rsidR="00354CDD">
              <w:t>the role is more as a ‘critical friend’</w:t>
            </w:r>
            <w:r w:rsidR="0021684A">
              <w:t xml:space="preserve"> to offer </w:t>
            </w:r>
            <w:r w:rsidR="006A1FAB">
              <w:t>moral support</w:t>
            </w:r>
            <w:r w:rsidR="0021684A">
              <w:t>,</w:t>
            </w:r>
            <w:r w:rsidR="00354CDD">
              <w:t xml:space="preserve"> instead of </w:t>
            </w:r>
            <w:r w:rsidR="006A1FAB">
              <w:t>being</w:t>
            </w:r>
            <w:r w:rsidR="00354CDD">
              <w:t xml:space="preserve"> </w:t>
            </w:r>
            <w:r w:rsidR="006A1FAB">
              <w:t>responsible</w:t>
            </w:r>
            <w:r w:rsidR="006E0735">
              <w:t>.</w:t>
            </w:r>
          </w:p>
          <w:p w:rsidR="0021684A" w:rsidP="007D3AB1" w:rsidRDefault="0021684A" w14:paraId="1D262922" w14:textId="77777777">
            <w:pPr>
              <w:jc w:val="left"/>
            </w:pPr>
          </w:p>
          <w:p w:rsidR="007D3AB1" w:rsidP="007D3AB1" w:rsidRDefault="006E0735" w14:paraId="3ED0A0EA" w14:textId="77777777">
            <w:pPr>
              <w:jc w:val="left"/>
            </w:pPr>
            <w:r>
              <w:t xml:space="preserve">There are crossovers on the </w:t>
            </w:r>
            <w:r w:rsidR="007D3AB1">
              <w:t xml:space="preserve">Mission </w:t>
            </w:r>
            <w:r>
              <w:t>areas</w:t>
            </w:r>
            <w:r w:rsidR="00596B39">
              <w:t xml:space="preserve"> where we can share</w:t>
            </w:r>
            <w:r w:rsidR="0021684A">
              <w:t>. Bringing these strands together will give them more power.</w:t>
            </w:r>
          </w:p>
          <w:p w:rsidR="0021684A" w:rsidP="007D3AB1" w:rsidRDefault="0021684A" w14:paraId="4CEC1EC9" w14:textId="77777777">
            <w:pPr>
              <w:jc w:val="left"/>
            </w:pPr>
          </w:p>
          <w:p w:rsidR="0021684A" w:rsidP="007D3AB1" w:rsidRDefault="0021684A" w14:paraId="64941BF2" w14:textId="5F771B54">
            <w:pPr>
              <w:jc w:val="left"/>
            </w:pPr>
            <w:r w:rsidRPr="00773D49">
              <w:rPr>
                <w:b/>
                <w:bCs/>
              </w:rPr>
              <w:t>NOTE 2:</w:t>
            </w:r>
            <w:r>
              <w:t xml:space="preserve"> </w:t>
            </w:r>
            <w:r w:rsidR="00265898">
              <w:t>SEB can c</w:t>
            </w:r>
            <w:r>
              <w:t xml:space="preserve">ontact Ian Lewis </w:t>
            </w:r>
            <w:hyperlink w:history="1" r:id="rId11">
              <w:r w:rsidRPr="00A912FF" w:rsidR="00936201">
                <w:rPr>
                  <w:rStyle w:val="Hyperlink"/>
                </w:rPr>
                <w:t>ilewis@castlepoint.gov.uk</w:t>
              </w:r>
            </w:hyperlink>
            <w:r w:rsidR="00936201">
              <w:t xml:space="preserve"> </w:t>
            </w:r>
            <w:r w:rsidR="00773D49">
              <w:t xml:space="preserve">to discuss possible </w:t>
            </w:r>
            <w:r w:rsidR="00773D49">
              <w:t xml:space="preserve">crossovers </w:t>
            </w:r>
            <w:r w:rsidR="00773D49">
              <w:t>link</w:t>
            </w:r>
            <w:r w:rsidR="00265898">
              <w:t>s</w:t>
            </w:r>
            <w:r w:rsidR="00773D49">
              <w:t xml:space="preserve"> </w:t>
            </w:r>
            <w:r w:rsidR="006A4523">
              <w:t>and</w:t>
            </w:r>
            <w:r w:rsidR="00773D49">
              <w:t xml:space="preserve"> activities in South Essex</w:t>
            </w:r>
            <w:r w:rsidR="00936201">
              <w:t xml:space="preserve"> </w:t>
            </w:r>
          </w:p>
        </w:tc>
      </w:tr>
      <w:tr w:rsidRPr="00A32158" w:rsidR="00C02140" w:rsidTr="4A5B70DB" w14:paraId="1BB41FB3" w14:textId="77777777">
        <w:trPr>
          <w:trHeight w:val="666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C02140" w14:paraId="16DAD6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SELEP Strategic Board Update + SELEP Business Support Fund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C02140" w:rsidR="00C02140" w:rsidP="00C02140" w:rsidRDefault="00C02140" w14:paraId="5A62B59F" w14:textId="6470B784">
            <w:pPr>
              <w:jc w:val="left"/>
              <w:rPr>
                <w:rFonts w:cstheme="minorHAnsi"/>
              </w:rPr>
            </w:pPr>
            <w:r w:rsidRPr="00C02140">
              <w:rPr>
                <w:rStyle w:val="normaltextrun"/>
                <w:rFonts w:ascii="Calibri" w:hAnsi="Calibri" w:cs="Calibri"/>
              </w:rPr>
              <w:t>Update</w:t>
            </w:r>
            <w:r w:rsidRPr="00C0214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3D25F2" w14:paraId="54588BDB" w14:textId="3B82AE3F">
            <w:pPr>
              <w:jc w:val="left"/>
            </w:pPr>
            <w:r>
              <w:t xml:space="preserve">Some </w:t>
            </w:r>
            <w:r w:rsidR="00E602BF">
              <w:t xml:space="preserve">LGF Projects </w:t>
            </w:r>
            <w:r w:rsidR="00F0080E">
              <w:t>at risk due to COVID19</w:t>
            </w:r>
            <w:r w:rsidR="0096483B">
              <w:t xml:space="preserve">. </w:t>
            </w:r>
            <w:r w:rsidR="0096483B">
              <w:t xml:space="preserve">SEB </w:t>
            </w:r>
            <w:r w:rsidR="00361204">
              <w:t>as a board</w:t>
            </w:r>
            <w:r w:rsidR="00361204">
              <w:t xml:space="preserve"> </w:t>
            </w:r>
            <w:r w:rsidR="00361204">
              <w:t>can influence and hold the delivery organisation to account</w:t>
            </w:r>
            <w:r w:rsidR="00E616BD">
              <w:t>. Maybe not for this round</w:t>
            </w:r>
            <w:r w:rsidR="00487C88">
              <w:t xml:space="preserve"> due to the late stage,</w:t>
            </w:r>
            <w:r w:rsidR="00E616BD">
              <w:t xml:space="preserve"> but for future.</w:t>
            </w:r>
          </w:p>
          <w:p w:rsidR="007B057E" w:rsidP="00C02140" w:rsidRDefault="00DE41B3" w14:paraId="2F0B9E58" w14:textId="22DF380A">
            <w:pPr>
              <w:jc w:val="left"/>
            </w:pPr>
            <w:r>
              <w:lastRenderedPageBreak/>
              <w:t xml:space="preserve">Current projects: </w:t>
            </w:r>
            <w:r w:rsidR="00B55B22">
              <w:t>Beaulie</w:t>
            </w:r>
            <w:r w:rsidR="002F6C4B">
              <w:t>u</w:t>
            </w:r>
            <w:r w:rsidR="00B55B22">
              <w:t xml:space="preserve"> Station, M11 Junction</w:t>
            </w:r>
            <w:r w:rsidR="003052D2">
              <w:t xml:space="preserve"> 8</w:t>
            </w:r>
            <w:r>
              <w:t xml:space="preserve">, University of Essex </w:t>
            </w:r>
          </w:p>
          <w:p w:rsidR="00DE41B3" w:rsidP="00C02140" w:rsidRDefault="00DE41B3" w14:paraId="47932E23" w14:textId="77777777">
            <w:pPr>
              <w:jc w:val="left"/>
            </w:pPr>
          </w:p>
          <w:p w:rsidRPr="00D02E00" w:rsidR="009014BE" w:rsidP="00C02140" w:rsidRDefault="003D25F2" w14:paraId="2A1250D7" w14:textId="352C181C">
            <w:pPr>
              <w:jc w:val="left"/>
            </w:pPr>
            <w:r>
              <w:t xml:space="preserve">Reallocation of </w:t>
            </w:r>
            <w:r w:rsidR="00C56C9A">
              <w:t xml:space="preserve">LGF </w:t>
            </w:r>
            <w:r w:rsidR="00E37551">
              <w:t xml:space="preserve">money of projects that have dropped out </w:t>
            </w:r>
            <w:r w:rsidR="003052D2">
              <w:t>and returned the money</w:t>
            </w:r>
            <w:r w:rsidR="00E37551">
              <w:t>.</w:t>
            </w:r>
            <w:r w:rsidR="003052D2">
              <w:t xml:space="preserve"> One </w:t>
            </w:r>
            <w:r w:rsidR="004246AA">
              <w:t>project classed as high risk is</w:t>
            </w:r>
            <w:r w:rsidR="003052D2">
              <w:t xml:space="preserve"> M11 Junction 8</w:t>
            </w:r>
            <w:r w:rsidR="004246AA">
              <w:t xml:space="preserve"> </w:t>
            </w:r>
            <w:r w:rsidR="00973C0B">
              <w:t xml:space="preserve">that has a funding gap. SELEP is proposing the reallocation of the leftover LGF funding to </w:t>
            </w:r>
            <w:r w:rsidR="003129B0">
              <w:t>plug some of these projects that have legitimate funding gaps</w:t>
            </w:r>
            <w:r w:rsidR="009014BE">
              <w:t xml:space="preserve"> due to COVID19.</w:t>
            </w:r>
          </w:p>
        </w:tc>
      </w:tr>
      <w:tr w:rsidRPr="00A32158" w:rsidR="00C02140" w:rsidTr="4A5B70DB" w14:paraId="268D553C" w14:textId="77777777">
        <w:trPr>
          <w:trHeight w:val="666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2140" w:rsidP="00C02140" w:rsidRDefault="00C02140" w14:paraId="533D32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2021 Meetings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057197" w:rsidR="00C02140" w:rsidP="00C02140" w:rsidRDefault="00C02140" w14:paraId="30D5FF90" w14:textId="6DD0A386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Frequency, Virtual/In person, Times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14AF" w:rsidR="00C02140" w:rsidP="00C02140" w:rsidRDefault="00924D0C" w14:paraId="1CB9FF8C" w14:textId="48F8EB6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Meeting frequency and times to remain same.</w:t>
            </w:r>
          </w:p>
        </w:tc>
      </w:tr>
      <w:tr w:rsidRPr="00A32158" w:rsidR="00632D7A" w:rsidTr="4A5B70DB" w14:paraId="33F182D5" w14:textId="77777777">
        <w:trPr>
          <w:trHeight w:val="666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2D7A" w:rsidR="00632D7A" w:rsidP="00C02140" w:rsidRDefault="00632D7A" w14:paraId="15C21004" w14:textId="0D0F2D22">
            <w:pPr>
              <w:jc w:val="left"/>
              <w:rPr>
                <w:rFonts w:cstheme="minorHAnsi"/>
                <w:b/>
                <w:bCs/>
              </w:rPr>
            </w:pPr>
            <w:r w:rsidRPr="00632D7A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32D7A" w:rsidP="00C02140" w:rsidRDefault="00D03336" w14:paraId="20D27518" w14:textId="187C378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David Rayner: Stressed that there is a</w:t>
            </w:r>
            <w:r w:rsidR="007E26F7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issue</w:t>
            </w:r>
            <w:r w:rsidR="000C47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length and complexity of SELEP Accountability Board and Accountable Body approvals to get projects funding</w:t>
            </w:r>
          </w:p>
          <w:p w:rsidR="00AD55F1" w:rsidP="00C02140" w:rsidRDefault="00AD55F1" w14:paraId="354681CE" w14:textId="6C61BC4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Davidson: </w:t>
            </w:r>
            <w:r w:rsidR="00161C39">
              <w:rPr>
                <w:rFonts w:cstheme="minorHAnsi"/>
              </w:rPr>
              <w:t xml:space="preserve">Importance of </w:t>
            </w:r>
            <w:r w:rsidR="00D81A59">
              <w:rPr>
                <w:rFonts w:cstheme="minorHAnsi"/>
              </w:rPr>
              <w:t>defining</w:t>
            </w:r>
            <w:r w:rsidR="00161C39">
              <w:rPr>
                <w:rFonts w:cstheme="minorHAnsi"/>
              </w:rPr>
              <w:t xml:space="preserve"> what role</w:t>
            </w:r>
            <w:r w:rsidR="00D81A59">
              <w:rPr>
                <w:rFonts w:cstheme="minorHAnsi"/>
              </w:rPr>
              <w:t>s</w:t>
            </w:r>
            <w:r w:rsidR="00161C39">
              <w:rPr>
                <w:rFonts w:cstheme="minorHAnsi"/>
              </w:rPr>
              <w:t xml:space="preserve"> the board </w:t>
            </w:r>
            <w:r w:rsidR="00D81A59">
              <w:rPr>
                <w:rFonts w:cstheme="minorHAnsi"/>
              </w:rPr>
              <w:t xml:space="preserve">can </w:t>
            </w:r>
            <w:r w:rsidR="00161C39">
              <w:rPr>
                <w:rFonts w:cstheme="minorHAnsi"/>
              </w:rPr>
              <w:t xml:space="preserve">play in </w:t>
            </w:r>
            <w:r w:rsidR="00905204">
              <w:rPr>
                <w:rFonts w:cstheme="minorHAnsi"/>
              </w:rPr>
              <w:t>add</w:t>
            </w:r>
            <w:r w:rsidR="00905204">
              <w:rPr>
                <w:rFonts w:cstheme="minorHAnsi"/>
              </w:rPr>
              <w:t>ing</w:t>
            </w:r>
            <w:r w:rsidR="00905204">
              <w:rPr>
                <w:rFonts w:cstheme="minorHAnsi"/>
              </w:rPr>
              <w:t xml:space="preserve"> value </w:t>
            </w:r>
            <w:r w:rsidR="00905204">
              <w:rPr>
                <w:rFonts w:cstheme="minorHAnsi"/>
              </w:rPr>
              <w:t xml:space="preserve">to </w:t>
            </w:r>
            <w:r w:rsidR="00161C39">
              <w:rPr>
                <w:rFonts w:cstheme="minorHAnsi"/>
              </w:rPr>
              <w:t>these projects</w:t>
            </w:r>
            <w:r w:rsidR="00D81A59">
              <w:rPr>
                <w:rFonts w:cstheme="minorHAnsi"/>
              </w:rPr>
              <w:t xml:space="preserve">, and </w:t>
            </w:r>
            <w:r w:rsidR="0023161C">
              <w:rPr>
                <w:rFonts w:cstheme="minorHAnsi"/>
              </w:rPr>
              <w:t xml:space="preserve">getting </w:t>
            </w:r>
            <w:r w:rsidR="00D81A59">
              <w:rPr>
                <w:rFonts w:cstheme="minorHAnsi"/>
              </w:rPr>
              <w:t xml:space="preserve">clarity on the message which the board can </w:t>
            </w:r>
            <w:r w:rsidR="0023161C">
              <w:rPr>
                <w:rFonts w:cstheme="minorHAnsi"/>
              </w:rPr>
              <w:t xml:space="preserve">use to </w:t>
            </w:r>
            <w:r w:rsidR="00905204">
              <w:rPr>
                <w:rFonts w:cstheme="minorHAnsi"/>
              </w:rPr>
              <w:t>support/champion</w:t>
            </w:r>
          </w:p>
          <w:p w:rsidR="00A143D3" w:rsidP="00C02140" w:rsidRDefault="00365536" w14:paraId="1667113D" w14:textId="02AA1BF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Tristan Smith: SSF approval </w:t>
            </w:r>
            <w:r w:rsidR="00C96A9C">
              <w:rPr>
                <w:rFonts w:cstheme="minorHAnsi"/>
              </w:rPr>
              <w:t xml:space="preserve">process </w:t>
            </w:r>
            <w:r w:rsidR="00F66956">
              <w:rPr>
                <w:rFonts w:cstheme="minorHAnsi"/>
              </w:rPr>
              <w:t>approach</w:t>
            </w:r>
            <w:r w:rsidR="00E7106D">
              <w:rPr>
                <w:rFonts w:cstheme="minorHAnsi"/>
              </w:rPr>
              <w:t>,</w:t>
            </w:r>
            <w:r w:rsidR="00FF3631">
              <w:rPr>
                <w:rFonts w:cstheme="minorHAnsi"/>
              </w:rPr>
              <w:t xml:space="preserve"> as suggested by Miles. The</w:t>
            </w:r>
            <w:r w:rsidR="00C96A9C">
              <w:rPr>
                <w:rFonts w:cstheme="minorHAnsi"/>
              </w:rPr>
              <w:t xml:space="preserve"> Secretariat </w:t>
            </w:r>
            <w:r w:rsidR="00FD7900">
              <w:rPr>
                <w:rFonts w:cstheme="minorHAnsi"/>
              </w:rPr>
              <w:t xml:space="preserve">will </w:t>
            </w:r>
            <w:r w:rsidR="00FF3631">
              <w:rPr>
                <w:rFonts w:cstheme="minorHAnsi"/>
              </w:rPr>
              <w:t>identify appropriate board member (</w:t>
            </w:r>
            <w:r w:rsidR="00FD7900">
              <w:rPr>
                <w:rFonts w:cstheme="minorHAnsi"/>
              </w:rPr>
              <w:t xml:space="preserve">preferably a </w:t>
            </w:r>
            <w:r w:rsidR="00FF3631">
              <w:rPr>
                <w:rFonts w:cstheme="minorHAnsi"/>
              </w:rPr>
              <w:t xml:space="preserve">Mission Lead) to review the Bid </w:t>
            </w:r>
            <w:r w:rsidR="00E7106D">
              <w:rPr>
                <w:rFonts w:cstheme="minorHAnsi"/>
              </w:rPr>
              <w:t xml:space="preserve">and </w:t>
            </w:r>
            <w:r w:rsidR="00C96A9C">
              <w:rPr>
                <w:rFonts w:cstheme="minorHAnsi"/>
              </w:rPr>
              <w:t>agree</w:t>
            </w:r>
            <w:r w:rsidR="00E7106D">
              <w:rPr>
                <w:rFonts w:cstheme="minorHAnsi"/>
              </w:rPr>
              <w:t xml:space="preserve"> </w:t>
            </w:r>
            <w:r w:rsidR="00C96A9C">
              <w:rPr>
                <w:rFonts w:cstheme="minorHAnsi"/>
              </w:rPr>
              <w:t>on</w:t>
            </w:r>
            <w:r w:rsidR="00FF3631">
              <w:rPr>
                <w:rFonts w:cstheme="minorHAnsi"/>
              </w:rPr>
              <w:t xml:space="preserve"> behalf of the board</w:t>
            </w:r>
            <w:r w:rsidR="00325BA5">
              <w:rPr>
                <w:rFonts w:cstheme="minorHAnsi"/>
              </w:rPr>
              <w:t>, and only bring to board items of conten</w:t>
            </w:r>
            <w:bookmarkStart w:name="_GoBack" w:id="0"/>
            <w:bookmarkEnd w:id="0"/>
            <w:r w:rsidR="00325BA5">
              <w:rPr>
                <w:rFonts w:cstheme="minorHAnsi"/>
              </w:rPr>
              <w:t>tion</w:t>
            </w:r>
            <w:r w:rsidR="00FF3631">
              <w:rPr>
                <w:rFonts w:cstheme="minorHAnsi"/>
              </w:rPr>
              <w:t>.</w:t>
            </w:r>
            <w:r w:rsidR="00E7106D">
              <w:rPr>
                <w:rFonts w:cstheme="minorHAnsi"/>
              </w:rPr>
              <w:t xml:space="preserve"> </w:t>
            </w:r>
            <w:r w:rsidR="00325BA5">
              <w:rPr>
                <w:rFonts w:cstheme="minorHAnsi"/>
              </w:rPr>
              <w:t>Approach a</w:t>
            </w:r>
            <w:r w:rsidR="00E7106D">
              <w:rPr>
                <w:rFonts w:cstheme="minorHAnsi"/>
              </w:rPr>
              <w:t>greed.</w:t>
            </w:r>
          </w:p>
          <w:p w:rsidR="00365536" w:rsidP="00C02140" w:rsidRDefault="00365536" w14:paraId="0C7CBF20" w14:textId="77777777">
            <w:pPr>
              <w:jc w:val="left"/>
              <w:rPr>
                <w:rFonts w:cstheme="minorHAnsi"/>
              </w:rPr>
            </w:pPr>
          </w:p>
          <w:p w:rsidRPr="00A143D3" w:rsidR="00A143D3" w:rsidP="00C02140" w:rsidRDefault="00A143D3" w14:paraId="50ED2000" w14:textId="41336A4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ACTION 3: </w:t>
            </w:r>
            <w:r>
              <w:rPr>
                <w:rFonts w:cstheme="minorHAnsi"/>
              </w:rPr>
              <w:t xml:space="preserve">Secretariat to </w:t>
            </w:r>
            <w:r w:rsidR="00AE3696">
              <w:rPr>
                <w:rFonts w:cstheme="minorHAnsi"/>
              </w:rPr>
              <w:t xml:space="preserve">ensure role of board is clear </w:t>
            </w:r>
            <w:r w:rsidR="000D5C1C">
              <w:rPr>
                <w:rFonts w:cstheme="minorHAnsi"/>
              </w:rPr>
              <w:t xml:space="preserve">when presenting </w:t>
            </w:r>
            <w:r w:rsidR="003F7D30">
              <w:rPr>
                <w:rFonts w:cstheme="minorHAnsi"/>
              </w:rPr>
              <w:t>projects</w:t>
            </w:r>
            <w:r w:rsidR="00AE3696">
              <w:rPr>
                <w:rFonts w:cstheme="minorHAnsi"/>
              </w:rPr>
              <w:t xml:space="preserve"> </w:t>
            </w:r>
            <w:r w:rsidR="00761597">
              <w:rPr>
                <w:rFonts w:cstheme="minorHAnsi"/>
              </w:rPr>
              <w:t>during meetings</w:t>
            </w:r>
            <w:r w:rsidR="00AE3696">
              <w:rPr>
                <w:rFonts w:cstheme="minorHAnsi"/>
              </w:rPr>
              <w:t xml:space="preserve"> </w:t>
            </w:r>
          </w:p>
        </w:tc>
      </w:tr>
      <w:tr w:rsidRPr="00A32158" w:rsidR="00C02140" w:rsidTr="4A5B70DB" w14:paraId="292500C2" w14:textId="77777777">
        <w:trPr>
          <w:trHeight w:val="666"/>
        </w:trPr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57197" w:rsidR="00C02140" w:rsidP="00C02140" w:rsidRDefault="00C02140" w14:paraId="3BDD4CD3" w14:textId="1AF7F084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Meeting Close</w:t>
            </w:r>
          </w:p>
        </w:tc>
        <w:tc>
          <w:tcPr>
            <w:tcW w:w="3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14AF" w:rsidR="00C02140" w:rsidP="00C02140" w:rsidRDefault="00C02140" w14:paraId="33D90F19" w14:textId="2965F33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19:</w:t>
            </w:r>
            <w:r w:rsidR="000C5AA2">
              <w:rPr>
                <w:rFonts w:cstheme="minorHAnsi"/>
              </w:rPr>
              <w:t>25</w:t>
            </w:r>
          </w:p>
        </w:tc>
      </w:tr>
    </w:tbl>
    <w:p w:rsidR="00400B3F" w:rsidP="00721145" w:rsidRDefault="00400B3F" w14:paraId="45A32029" w14:textId="77777777"/>
    <w:sectPr w:rsidR="00400B3F" w:rsidSect="00D674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0C" w:rsidP="00E735C6" w:rsidRDefault="000E2B0C" w14:paraId="10FB4343" w14:textId="77777777">
      <w:r>
        <w:separator/>
      </w:r>
    </w:p>
  </w:endnote>
  <w:endnote w:type="continuationSeparator" w:id="0">
    <w:p w:rsidR="000E2B0C" w:rsidP="00E735C6" w:rsidRDefault="000E2B0C" w14:paraId="2494AF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15" w:rsidRDefault="00FF0715" w14:paraId="10DCDE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60BB1" w:rsidR="00E735C6" w:rsidP="00D60BB1" w:rsidRDefault="00D60BB1" w14:paraId="73CC4854" w14:textId="77777777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15" w:rsidRDefault="00FF0715" w14:paraId="5D7AAD1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0C" w:rsidP="00E735C6" w:rsidRDefault="000E2B0C" w14:paraId="23C36103" w14:textId="77777777">
      <w:r>
        <w:separator/>
      </w:r>
    </w:p>
  </w:footnote>
  <w:footnote w:type="continuationSeparator" w:id="0">
    <w:p w:rsidR="000E2B0C" w:rsidP="00E735C6" w:rsidRDefault="000E2B0C" w14:paraId="171B26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15" w:rsidRDefault="00FF0715" w14:paraId="1C6E80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E735C6" w:rsidRDefault="00E735C6" w14:paraId="160FCAC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3346D" w:rsidR="0043346D" w:rsidP="0043346D" w:rsidRDefault="00D674E2" w14:paraId="6548A0DC" w14:textId="7777777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spid="_x0000_s1026" fillcolor="#4f81bd [3204]" strokecolor="#243f60 [1604]" strokeweight="2pt" w14:anchorId="456EA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>
              <v:textbox>
                <w:txbxContent>
                  <w:p w:rsidRPr="0043346D" w:rsidR="0043346D" w:rsidP="0043346D" w:rsidRDefault="00D674E2" w14:paraId="6548A0DC" w14:textId="77777777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15" w:rsidRDefault="00FF0715" w14:paraId="5DDDC5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70E"/>
    <w:multiLevelType w:val="multilevel"/>
    <w:tmpl w:val="1048F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cs="Calibri" w:eastAsiaTheme="minorHAnsi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8D13A00"/>
    <w:multiLevelType w:val="multilevel"/>
    <w:tmpl w:val="93BCF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A43"/>
    <w:multiLevelType w:val="hybridMultilevel"/>
    <w:tmpl w:val="276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6510F"/>
    <w:multiLevelType w:val="hybridMultilevel"/>
    <w:tmpl w:val="EBB29110"/>
    <w:lvl w:ilvl="0" w:tplc="B3E4D9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80B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90E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364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52BB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165E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70E6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260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0A1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5426E7"/>
    <w:multiLevelType w:val="hybridMultilevel"/>
    <w:tmpl w:val="6448BA26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286ED2"/>
    <w:multiLevelType w:val="hybridMultilevel"/>
    <w:tmpl w:val="9830D8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060858"/>
    <w:multiLevelType w:val="hybridMultilevel"/>
    <w:tmpl w:val="A67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D41104"/>
    <w:multiLevelType w:val="multilevel"/>
    <w:tmpl w:val="F6301B68"/>
    <w:lvl w:ilvl="0" w:tplc="BC520A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A2F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546C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C2B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E4D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4E9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2607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4416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A7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EB0AA5"/>
    <w:multiLevelType w:val="hybridMultilevel"/>
    <w:tmpl w:val="EA3E0D8C"/>
    <w:lvl w:ilvl="0" w:tplc="8AC059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092B"/>
    <w:rsid w:val="0000168B"/>
    <w:rsid w:val="0000389B"/>
    <w:rsid w:val="00003D2A"/>
    <w:rsid w:val="0000483E"/>
    <w:rsid w:val="00004B2B"/>
    <w:rsid w:val="00006B2A"/>
    <w:rsid w:val="00007D96"/>
    <w:rsid w:val="00010FFE"/>
    <w:rsid w:val="00015B39"/>
    <w:rsid w:val="0002021F"/>
    <w:rsid w:val="0002065B"/>
    <w:rsid w:val="0002134D"/>
    <w:rsid w:val="0002347A"/>
    <w:rsid w:val="00026473"/>
    <w:rsid w:val="00027393"/>
    <w:rsid w:val="0003002F"/>
    <w:rsid w:val="00036F9D"/>
    <w:rsid w:val="00040219"/>
    <w:rsid w:val="000407D8"/>
    <w:rsid w:val="00042A34"/>
    <w:rsid w:val="00046466"/>
    <w:rsid w:val="00050977"/>
    <w:rsid w:val="00057197"/>
    <w:rsid w:val="00060020"/>
    <w:rsid w:val="00063865"/>
    <w:rsid w:val="000660FF"/>
    <w:rsid w:val="00076875"/>
    <w:rsid w:val="0007730B"/>
    <w:rsid w:val="000839A3"/>
    <w:rsid w:val="00085891"/>
    <w:rsid w:val="00085A8E"/>
    <w:rsid w:val="00086621"/>
    <w:rsid w:val="00087C2C"/>
    <w:rsid w:val="000927B1"/>
    <w:rsid w:val="00093C2F"/>
    <w:rsid w:val="00095F1C"/>
    <w:rsid w:val="000A099E"/>
    <w:rsid w:val="000A4237"/>
    <w:rsid w:val="000A7C32"/>
    <w:rsid w:val="000A7D3B"/>
    <w:rsid w:val="000B2514"/>
    <w:rsid w:val="000C4762"/>
    <w:rsid w:val="000C5AA2"/>
    <w:rsid w:val="000D0890"/>
    <w:rsid w:val="000D3A01"/>
    <w:rsid w:val="000D5C1C"/>
    <w:rsid w:val="000D5C2B"/>
    <w:rsid w:val="000E0B46"/>
    <w:rsid w:val="000E0CBC"/>
    <w:rsid w:val="000E13F3"/>
    <w:rsid w:val="000E2B0C"/>
    <w:rsid w:val="000E433C"/>
    <w:rsid w:val="000E5EF4"/>
    <w:rsid w:val="000F0063"/>
    <w:rsid w:val="000F0D76"/>
    <w:rsid w:val="000F0F67"/>
    <w:rsid w:val="000F24CC"/>
    <w:rsid w:val="001059AB"/>
    <w:rsid w:val="00110077"/>
    <w:rsid w:val="001110E6"/>
    <w:rsid w:val="001123EF"/>
    <w:rsid w:val="0011409B"/>
    <w:rsid w:val="001156C8"/>
    <w:rsid w:val="00122217"/>
    <w:rsid w:val="00124E81"/>
    <w:rsid w:val="0012680F"/>
    <w:rsid w:val="00131FC1"/>
    <w:rsid w:val="001379CA"/>
    <w:rsid w:val="00140831"/>
    <w:rsid w:val="00140B22"/>
    <w:rsid w:val="00141FF6"/>
    <w:rsid w:val="00144EF2"/>
    <w:rsid w:val="00145EAE"/>
    <w:rsid w:val="00147B5A"/>
    <w:rsid w:val="00153D78"/>
    <w:rsid w:val="001545F0"/>
    <w:rsid w:val="00155810"/>
    <w:rsid w:val="00161C39"/>
    <w:rsid w:val="001637A0"/>
    <w:rsid w:val="00165580"/>
    <w:rsid w:val="00165EB4"/>
    <w:rsid w:val="00170DB4"/>
    <w:rsid w:val="00173FE9"/>
    <w:rsid w:val="00175858"/>
    <w:rsid w:val="001759CD"/>
    <w:rsid w:val="001761EE"/>
    <w:rsid w:val="0018043A"/>
    <w:rsid w:val="0018151F"/>
    <w:rsid w:val="00183818"/>
    <w:rsid w:val="00186305"/>
    <w:rsid w:val="00194B61"/>
    <w:rsid w:val="00194CAF"/>
    <w:rsid w:val="00194DE1"/>
    <w:rsid w:val="00195A58"/>
    <w:rsid w:val="00196151"/>
    <w:rsid w:val="001964B7"/>
    <w:rsid w:val="001A0FB1"/>
    <w:rsid w:val="001A20FF"/>
    <w:rsid w:val="001A5D65"/>
    <w:rsid w:val="001B002B"/>
    <w:rsid w:val="001B4823"/>
    <w:rsid w:val="001B49CA"/>
    <w:rsid w:val="001C15EA"/>
    <w:rsid w:val="001C47A8"/>
    <w:rsid w:val="001D64CE"/>
    <w:rsid w:val="001D664E"/>
    <w:rsid w:val="001E139C"/>
    <w:rsid w:val="001E17D3"/>
    <w:rsid w:val="001E2054"/>
    <w:rsid w:val="001E46A9"/>
    <w:rsid w:val="001E4D74"/>
    <w:rsid w:val="001E69C6"/>
    <w:rsid w:val="001F0F90"/>
    <w:rsid w:val="001F2B00"/>
    <w:rsid w:val="001F4BC5"/>
    <w:rsid w:val="001F618D"/>
    <w:rsid w:val="00204DA4"/>
    <w:rsid w:val="0020525E"/>
    <w:rsid w:val="0021066F"/>
    <w:rsid w:val="00211C9E"/>
    <w:rsid w:val="00212189"/>
    <w:rsid w:val="00213223"/>
    <w:rsid w:val="0021684A"/>
    <w:rsid w:val="00216F75"/>
    <w:rsid w:val="00220C45"/>
    <w:rsid w:val="00221930"/>
    <w:rsid w:val="00226002"/>
    <w:rsid w:val="0023161C"/>
    <w:rsid w:val="00232178"/>
    <w:rsid w:val="00232CE3"/>
    <w:rsid w:val="00235596"/>
    <w:rsid w:val="00237BDF"/>
    <w:rsid w:val="0024041E"/>
    <w:rsid w:val="00241E3F"/>
    <w:rsid w:val="00243578"/>
    <w:rsid w:val="00256B8B"/>
    <w:rsid w:val="002632AB"/>
    <w:rsid w:val="00265898"/>
    <w:rsid w:val="00270A12"/>
    <w:rsid w:val="00275253"/>
    <w:rsid w:val="002753C7"/>
    <w:rsid w:val="00275CFC"/>
    <w:rsid w:val="00277429"/>
    <w:rsid w:val="00277BC1"/>
    <w:rsid w:val="0028095B"/>
    <w:rsid w:val="002817E7"/>
    <w:rsid w:val="00282339"/>
    <w:rsid w:val="0028446F"/>
    <w:rsid w:val="0028743C"/>
    <w:rsid w:val="002901C5"/>
    <w:rsid w:val="0029071D"/>
    <w:rsid w:val="00294D62"/>
    <w:rsid w:val="002951DD"/>
    <w:rsid w:val="002A53BA"/>
    <w:rsid w:val="002A586E"/>
    <w:rsid w:val="002A626A"/>
    <w:rsid w:val="002A6C09"/>
    <w:rsid w:val="002B4D71"/>
    <w:rsid w:val="002B4EA5"/>
    <w:rsid w:val="002B5A93"/>
    <w:rsid w:val="002B702C"/>
    <w:rsid w:val="002C1098"/>
    <w:rsid w:val="002C47C8"/>
    <w:rsid w:val="002C509A"/>
    <w:rsid w:val="002D02C0"/>
    <w:rsid w:val="002D039B"/>
    <w:rsid w:val="002D07F1"/>
    <w:rsid w:val="002D14AF"/>
    <w:rsid w:val="002D325E"/>
    <w:rsid w:val="002D457A"/>
    <w:rsid w:val="002D6747"/>
    <w:rsid w:val="002E090C"/>
    <w:rsid w:val="002F164E"/>
    <w:rsid w:val="002F26A0"/>
    <w:rsid w:val="002F459F"/>
    <w:rsid w:val="002F5D57"/>
    <w:rsid w:val="002F5D7D"/>
    <w:rsid w:val="002F6C4B"/>
    <w:rsid w:val="002F7B08"/>
    <w:rsid w:val="002F7CCB"/>
    <w:rsid w:val="002F7FA1"/>
    <w:rsid w:val="00300486"/>
    <w:rsid w:val="00300536"/>
    <w:rsid w:val="00303D3A"/>
    <w:rsid w:val="00303D57"/>
    <w:rsid w:val="003052D2"/>
    <w:rsid w:val="00306C01"/>
    <w:rsid w:val="0030713F"/>
    <w:rsid w:val="003123F9"/>
    <w:rsid w:val="003129B0"/>
    <w:rsid w:val="0031686E"/>
    <w:rsid w:val="00316C20"/>
    <w:rsid w:val="00323955"/>
    <w:rsid w:val="003248F8"/>
    <w:rsid w:val="00325683"/>
    <w:rsid w:val="00325BA5"/>
    <w:rsid w:val="00326F69"/>
    <w:rsid w:val="00327105"/>
    <w:rsid w:val="003273D7"/>
    <w:rsid w:val="00337180"/>
    <w:rsid w:val="00342031"/>
    <w:rsid w:val="0034749D"/>
    <w:rsid w:val="00350F15"/>
    <w:rsid w:val="00351B1C"/>
    <w:rsid w:val="00353EF3"/>
    <w:rsid w:val="00354555"/>
    <w:rsid w:val="00354CDD"/>
    <w:rsid w:val="003601D5"/>
    <w:rsid w:val="003610A8"/>
    <w:rsid w:val="00361204"/>
    <w:rsid w:val="00361A79"/>
    <w:rsid w:val="00365536"/>
    <w:rsid w:val="00366757"/>
    <w:rsid w:val="00366995"/>
    <w:rsid w:val="003716B9"/>
    <w:rsid w:val="00373453"/>
    <w:rsid w:val="0037367D"/>
    <w:rsid w:val="0037705F"/>
    <w:rsid w:val="0038068A"/>
    <w:rsid w:val="00380959"/>
    <w:rsid w:val="00386B84"/>
    <w:rsid w:val="00387410"/>
    <w:rsid w:val="00391DFE"/>
    <w:rsid w:val="00393BE9"/>
    <w:rsid w:val="00396EE4"/>
    <w:rsid w:val="003A20EE"/>
    <w:rsid w:val="003A3A8D"/>
    <w:rsid w:val="003A3AAF"/>
    <w:rsid w:val="003A45D5"/>
    <w:rsid w:val="003A6DD8"/>
    <w:rsid w:val="003B2CEC"/>
    <w:rsid w:val="003B6942"/>
    <w:rsid w:val="003B7355"/>
    <w:rsid w:val="003C4C36"/>
    <w:rsid w:val="003D25F2"/>
    <w:rsid w:val="003D34F7"/>
    <w:rsid w:val="003D7788"/>
    <w:rsid w:val="003E01E3"/>
    <w:rsid w:val="003E3117"/>
    <w:rsid w:val="003E35EE"/>
    <w:rsid w:val="003E4675"/>
    <w:rsid w:val="003E66C9"/>
    <w:rsid w:val="003E7925"/>
    <w:rsid w:val="003F14BA"/>
    <w:rsid w:val="003F3436"/>
    <w:rsid w:val="003F3610"/>
    <w:rsid w:val="003F7D30"/>
    <w:rsid w:val="00400B3F"/>
    <w:rsid w:val="00400EB9"/>
    <w:rsid w:val="004032F2"/>
    <w:rsid w:val="004054EC"/>
    <w:rsid w:val="0041318B"/>
    <w:rsid w:val="004132F1"/>
    <w:rsid w:val="004139EC"/>
    <w:rsid w:val="00415D00"/>
    <w:rsid w:val="00417364"/>
    <w:rsid w:val="0042366F"/>
    <w:rsid w:val="00423C13"/>
    <w:rsid w:val="004246AA"/>
    <w:rsid w:val="00425A13"/>
    <w:rsid w:val="004273AC"/>
    <w:rsid w:val="00432C90"/>
    <w:rsid w:val="0043346D"/>
    <w:rsid w:val="00434391"/>
    <w:rsid w:val="0043799D"/>
    <w:rsid w:val="00437C66"/>
    <w:rsid w:val="00440267"/>
    <w:rsid w:val="004418EF"/>
    <w:rsid w:val="00441924"/>
    <w:rsid w:val="00441BBE"/>
    <w:rsid w:val="004422E5"/>
    <w:rsid w:val="0044442A"/>
    <w:rsid w:val="004450AA"/>
    <w:rsid w:val="004468D4"/>
    <w:rsid w:val="00447A53"/>
    <w:rsid w:val="004534FC"/>
    <w:rsid w:val="00462ECF"/>
    <w:rsid w:val="00467023"/>
    <w:rsid w:val="004717CC"/>
    <w:rsid w:val="00472C20"/>
    <w:rsid w:val="00473890"/>
    <w:rsid w:val="0047647D"/>
    <w:rsid w:val="00480D27"/>
    <w:rsid w:val="004853E2"/>
    <w:rsid w:val="00487C88"/>
    <w:rsid w:val="00491F51"/>
    <w:rsid w:val="004939BE"/>
    <w:rsid w:val="00494543"/>
    <w:rsid w:val="004950B2"/>
    <w:rsid w:val="00496BD0"/>
    <w:rsid w:val="004975AB"/>
    <w:rsid w:val="004A0D68"/>
    <w:rsid w:val="004A0F0B"/>
    <w:rsid w:val="004A19C6"/>
    <w:rsid w:val="004A254A"/>
    <w:rsid w:val="004A6D6D"/>
    <w:rsid w:val="004B1160"/>
    <w:rsid w:val="004B614D"/>
    <w:rsid w:val="004C04C5"/>
    <w:rsid w:val="004C09E9"/>
    <w:rsid w:val="004C24D9"/>
    <w:rsid w:val="004C38C3"/>
    <w:rsid w:val="004C4294"/>
    <w:rsid w:val="004C51BA"/>
    <w:rsid w:val="004C71FD"/>
    <w:rsid w:val="004C73DA"/>
    <w:rsid w:val="004D0201"/>
    <w:rsid w:val="004D2507"/>
    <w:rsid w:val="004D58DE"/>
    <w:rsid w:val="004D6C43"/>
    <w:rsid w:val="004D7396"/>
    <w:rsid w:val="004E0A5B"/>
    <w:rsid w:val="004E321B"/>
    <w:rsid w:val="004E51B7"/>
    <w:rsid w:val="004F221C"/>
    <w:rsid w:val="004F2BC4"/>
    <w:rsid w:val="004F37D2"/>
    <w:rsid w:val="004F6EA6"/>
    <w:rsid w:val="00501426"/>
    <w:rsid w:val="00505A24"/>
    <w:rsid w:val="00507449"/>
    <w:rsid w:val="00507DAB"/>
    <w:rsid w:val="00513EEA"/>
    <w:rsid w:val="0052674A"/>
    <w:rsid w:val="00527721"/>
    <w:rsid w:val="00531B21"/>
    <w:rsid w:val="005364D6"/>
    <w:rsid w:val="00537938"/>
    <w:rsid w:val="00546239"/>
    <w:rsid w:val="005535DD"/>
    <w:rsid w:val="00563E24"/>
    <w:rsid w:val="0057410C"/>
    <w:rsid w:val="00575E98"/>
    <w:rsid w:val="005840A2"/>
    <w:rsid w:val="005857F1"/>
    <w:rsid w:val="00587984"/>
    <w:rsid w:val="00596B39"/>
    <w:rsid w:val="00596F39"/>
    <w:rsid w:val="005A09BA"/>
    <w:rsid w:val="005A0D07"/>
    <w:rsid w:val="005A29DB"/>
    <w:rsid w:val="005A37DD"/>
    <w:rsid w:val="005A614B"/>
    <w:rsid w:val="005A7218"/>
    <w:rsid w:val="005B2990"/>
    <w:rsid w:val="005B4373"/>
    <w:rsid w:val="005B7140"/>
    <w:rsid w:val="005C106F"/>
    <w:rsid w:val="005C5F92"/>
    <w:rsid w:val="005C6596"/>
    <w:rsid w:val="005D01F8"/>
    <w:rsid w:val="005D474A"/>
    <w:rsid w:val="005D7754"/>
    <w:rsid w:val="005E0737"/>
    <w:rsid w:val="005E0E5C"/>
    <w:rsid w:val="005E4E9F"/>
    <w:rsid w:val="005E6D9B"/>
    <w:rsid w:val="005E6ECD"/>
    <w:rsid w:val="005F1ADA"/>
    <w:rsid w:val="005F3790"/>
    <w:rsid w:val="005F4866"/>
    <w:rsid w:val="005F73D0"/>
    <w:rsid w:val="00601047"/>
    <w:rsid w:val="00602978"/>
    <w:rsid w:val="006029D8"/>
    <w:rsid w:val="00602C54"/>
    <w:rsid w:val="00602EC8"/>
    <w:rsid w:val="0061019D"/>
    <w:rsid w:val="00612DFD"/>
    <w:rsid w:val="006137D0"/>
    <w:rsid w:val="00615779"/>
    <w:rsid w:val="00620996"/>
    <w:rsid w:val="00621CE0"/>
    <w:rsid w:val="00626061"/>
    <w:rsid w:val="006301E7"/>
    <w:rsid w:val="00632D7A"/>
    <w:rsid w:val="00634415"/>
    <w:rsid w:val="00634862"/>
    <w:rsid w:val="00635FEB"/>
    <w:rsid w:val="00642FA6"/>
    <w:rsid w:val="00644B91"/>
    <w:rsid w:val="00644F50"/>
    <w:rsid w:val="00647C22"/>
    <w:rsid w:val="00653956"/>
    <w:rsid w:val="00656304"/>
    <w:rsid w:val="00656F61"/>
    <w:rsid w:val="00660554"/>
    <w:rsid w:val="00664D27"/>
    <w:rsid w:val="0066548E"/>
    <w:rsid w:val="00665B8A"/>
    <w:rsid w:val="00671769"/>
    <w:rsid w:val="00671F12"/>
    <w:rsid w:val="006738E1"/>
    <w:rsid w:val="00675C76"/>
    <w:rsid w:val="00675EC7"/>
    <w:rsid w:val="0068096E"/>
    <w:rsid w:val="00680F73"/>
    <w:rsid w:val="006811E8"/>
    <w:rsid w:val="006844F2"/>
    <w:rsid w:val="00690270"/>
    <w:rsid w:val="00690483"/>
    <w:rsid w:val="00690522"/>
    <w:rsid w:val="006A1AD9"/>
    <w:rsid w:val="006A1FAB"/>
    <w:rsid w:val="006A2EEB"/>
    <w:rsid w:val="006A42A8"/>
    <w:rsid w:val="006A4523"/>
    <w:rsid w:val="006A50C4"/>
    <w:rsid w:val="006A7413"/>
    <w:rsid w:val="006B0DD1"/>
    <w:rsid w:val="006B3BE0"/>
    <w:rsid w:val="006B5B04"/>
    <w:rsid w:val="006B5FE5"/>
    <w:rsid w:val="006B62F3"/>
    <w:rsid w:val="006B7719"/>
    <w:rsid w:val="006C201B"/>
    <w:rsid w:val="006C2100"/>
    <w:rsid w:val="006C3284"/>
    <w:rsid w:val="006C43B3"/>
    <w:rsid w:val="006C514D"/>
    <w:rsid w:val="006C6931"/>
    <w:rsid w:val="006D0025"/>
    <w:rsid w:val="006D33F0"/>
    <w:rsid w:val="006D35AC"/>
    <w:rsid w:val="006D4038"/>
    <w:rsid w:val="006D46DF"/>
    <w:rsid w:val="006D50EE"/>
    <w:rsid w:val="006E0735"/>
    <w:rsid w:val="006E20C6"/>
    <w:rsid w:val="006E37F6"/>
    <w:rsid w:val="006E45FD"/>
    <w:rsid w:val="006E6747"/>
    <w:rsid w:val="006E7F2C"/>
    <w:rsid w:val="006F0259"/>
    <w:rsid w:val="006F0B32"/>
    <w:rsid w:val="006F20E7"/>
    <w:rsid w:val="006F5043"/>
    <w:rsid w:val="006F57BA"/>
    <w:rsid w:val="006F58FB"/>
    <w:rsid w:val="006F7494"/>
    <w:rsid w:val="00700EF8"/>
    <w:rsid w:val="007013A3"/>
    <w:rsid w:val="007025F4"/>
    <w:rsid w:val="007045EC"/>
    <w:rsid w:val="00710056"/>
    <w:rsid w:val="007132A2"/>
    <w:rsid w:val="00716619"/>
    <w:rsid w:val="00721145"/>
    <w:rsid w:val="007234E4"/>
    <w:rsid w:val="00723568"/>
    <w:rsid w:val="00730F70"/>
    <w:rsid w:val="00733CDB"/>
    <w:rsid w:val="00733CF9"/>
    <w:rsid w:val="007343A9"/>
    <w:rsid w:val="007360C7"/>
    <w:rsid w:val="007407A4"/>
    <w:rsid w:val="007436A8"/>
    <w:rsid w:val="0074756E"/>
    <w:rsid w:val="00753C47"/>
    <w:rsid w:val="00754403"/>
    <w:rsid w:val="00757A82"/>
    <w:rsid w:val="00761597"/>
    <w:rsid w:val="00761B1E"/>
    <w:rsid w:val="00761DBF"/>
    <w:rsid w:val="00762B52"/>
    <w:rsid w:val="00764852"/>
    <w:rsid w:val="007654BD"/>
    <w:rsid w:val="00767B32"/>
    <w:rsid w:val="00770DE5"/>
    <w:rsid w:val="00773D49"/>
    <w:rsid w:val="007849BE"/>
    <w:rsid w:val="007876B0"/>
    <w:rsid w:val="00791737"/>
    <w:rsid w:val="007947A0"/>
    <w:rsid w:val="00794922"/>
    <w:rsid w:val="00794FED"/>
    <w:rsid w:val="007954ED"/>
    <w:rsid w:val="007957C1"/>
    <w:rsid w:val="007A0BA0"/>
    <w:rsid w:val="007A13AF"/>
    <w:rsid w:val="007A1DA9"/>
    <w:rsid w:val="007A3CE8"/>
    <w:rsid w:val="007A5CBD"/>
    <w:rsid w:val="007A669E"/>
    <w:rsid w:val="007B057E"/>
    <w:rsid w:val="007B1002"/>
    <w:rsid w:val="007B3016"/>
    <w:rsid w:val="007B5481"/>
    <w:rsid w:val="007B54D7"/>
    <w:rsid w:val="007B769E"/>
    <w:rsid w:val="007C1010"/>
    <w:rsid w:val="007C6567"/>
    <w:rsid w:val="007C6738"/>
    <w:rsid w:val="007D3A69"/>
    <w:rsid w:val="007D3AB1"/>
    <w:rsid w:val="007D5057"/>
    <w:rsid w:val="007D5C85"/>
    <w:rsid w:val="007E1C02"/>
    <w:rsid w:val="007E26F7"/>
    <w:rsid w:val="007E3E71"/>
    <w:rsid w:val="007F7E38"/>
    <w:rsid w:val="00801DA5"/>
    <w:rsid w:val="00803CF4"/>
    <w:rsid w:val="0080635A"/>
    <w:rsid w:val="008067BF"/>
    <w:rsid w:val="0081343F"/>
    <w:rsid w:val="0082535F"/>
    <w:rsid w:val="00826995"/>
    <w:rsid w:val="008316DC"/>
    <w:rsid w:val="008346FF"/>
    <w:rsid w:val="0083633B"/>
    <w:rsid w:val="00836FEF"/>
    <w:rsid w:val="00837A2E"/>
    <w:rsid w:val="00837B79"/>
    <w:rsid w:val="00837CF8"/>
    <w:rsid w:val="00841BF5"/>
    <w:rsid w:val="00843269"/>
    <w:rsid w:val="008434BD"/>
    <w:rsid w:val="008472F4"/>
    <w:rsid w:val="00856FF3"/>
    <w:rsid w:val="00861433"/>
    <w:rsid w:val="0086191C"/>
    <w:rsid w:val="008661A7"/>
    <w:rsid w:val="00867173"/>
    <w:rsid w:val="008675E2"/>
    <w:rsid w:val="00872B87"/>
    <w:rsid w:val="00875825"/>
    <w:rsid w:val="00882E2C"/>
    <w:rsid w:val="00884A57"/>
    <w:rsid w:val="00885A44"/>
    <w:rsid w:val="00893758"/>
    <w:rsid w:val="008A0662"/>
    <w:rsid w:val="008A2ADA"/>
    <w:rsid w:val="008A305A"/>
    <w:rsid w:val="008A3E42"/>
    <w:rsid w:val="008A4224"/>
    <w:rsid w:val="008B244E"/>
    <w:rsid w:val="008B34B9"/>
    <w:rsid w:val="008B3CFA"/>
    <w:rsid w:val="008B41EC"/>
    <w:rsid w:val="008B4A5A"/>
    <w:rsid w:val="008B78FA"/>
    <w:rsid w:val="008C1442"/>
    <w:rsid w:val="008C14B7"/>
    <w:rsid w:val="008C274F"/>
    <w:rsid w:val="008C3079"/>
    <w:rsid w:val="008D02BE"/>
    <w:rsid w:val="008E0AC2"/>
    <w:rsid w:val="008E1B6B"/>
    <w:rsid w:val="008E2ED3"/>
    <w:rsid w:val="008E7C58"/>
    <w:rsid w:val="008F2220"/>
    <w:rsid w:val="008F5C02"/>
    <w:rsid w:val="008F6199"/>
    <w:rsid w:val="008F6B49"/>
    <w:rsid w:val="008F6C7A"/>
    <w:rsid w:val="008F724C"/>
    <w:rsid w:val="009014BE"/>
    <w:rsid w:val="00905204"/>
    <w:rsid w:val="00905444"/>
    <w:rsid w:val="00905CA2"/>
    <w:rsid w:val="0091058E"/>
    <w:rsid w:val="00911BF2"/>
    <w:rsid w:val="00913755"/>
    <w:rsid w:val="00913C3B"/>
    <w:rsid w:val="0091511B"/>
    <w:rsid w:val="00916260"/>
    <w:rsid w:val="00917277"/>
    <w:rsid w:val="009229EC"/>
    <w:rsid w:val="00924D0C"/>
    <w:rsid w:val="0092548D"/>
    <w:rsid w:val="0092652A"/>
    <w:rsid w:val="00926795"/>
    <w:rsid w:val="009270A9"/>
    <w:rsid w:val="00930699"/>
    <w:rsid w:val="00930B33"/>
    <w:rsid w:val="009317C4"/>
    <w:rsid w:val="0093291E"/>
    <w:rsid w:val="00932FDA"/>
    <w:rsid w:val="00934860"/>
    <w:rsid w:val="00935EAB"/>
    <w:rsid w:val="00936201"/>
    <w:rsid w:val="009405C8"/>
    <w:rsid w:val="00943D8E"/>
    <w:rsid w:val="00947958"/>
    <w:rsid w:val="00951D47"/>
    <w:rsid w:val="00952F29"/>
    <w:rsid w:val="0095379C"/>
    <w:rsid w:val="009542CF"/>
    <w:rsid w:val="009557A6"/>
    <w:rsid w:val="009569F3"/>
    <w:rsid w:val="00956E62"/>
    <w:rsid w:val="00961636"/>
    <w:rsid w:val="0096287E"/>
    <w:rsid w:val="00963350"/>
    <w:rsid w:val="0096483B"/>
    <w:rsid w:val="0096634C"/>
    <w:rsid w:val="00967247"/>
    <w:rsid w:val="00973C0B"/>
    <w:rsid w:val="0098298E"/>
    <w:rsid w:val="00983516"/>
    <w:rsid w:val="00984DEF"/>
    <w:rsid w:val="009853F1"/>
    <w:rsid w:val="0098578C"/>
    <w:rsid w:val="009907EE"/>
    <w:rsid w:val="009921E8"/>
    <w:rsid w:val="00992AA8"/>
    <w:rsid w:val="00993816"/>
    <w:rsid w:val="009942B6"/>
    <w:rsid w:val="0099508E"/>
    <w:rsid w:val="00995100"/>
    <w:rsid w:val="00995D4A"/>
    <w:rsid w:val="009973F1"/>
    <w:rsid w:val="009A227C"/>
    <w:rsid w:val="009A5F37"/>
    <w:rsid w:val="009A6821"/>
    <w:rsid w:val="009A6974"/>
    <w:rsid w:val="009A788A"/>
    <w:rsid w:val="009B0160"/>
    <w:rsid w:val="009B19FA"/>
    <w:rsid w:val="009B3B15"/>
    <w:rsid w:val="009C12A9"/>
    <w:rsid w:val="009C1321"/>
    <w:rsid w:val="009C3124"/>
    <w:rsid w:val="009C572B"/>
    <w:rsid w:val="009C6912"/>
    <w:rsid w:val="009C6F9E"/>
    <w:rsid w:val="009D1192"/>
    <w:rsid w:val="009D1AC9"/>
    <w:rsid w:val="009D2938"/>
    <w:rsid w:val="009D4D57"/>
    <w:rsid w:val="009E0BF3"/>
    <w:rsid w:val="009E164B"/>
    <w:rsid w:val="009E414B"/>
    <w:rsid w:val="009E5182"/>
    <w:rsid w:val="009E5AAD"/>
    <w:rsid w:val="009E65B0"/>
    <w:rsid w:val="009E7624"/>
    <w:rsid w:val="009F0046"/>
    <w:rsid w:val="009F549E"/>
    <w:rsid w:val="009F6832"/>
    <w:rsid w:val="009F765A"/>
    <w:rsid w:val="00A016FE"/>
    <w:rsid w:val="00A0246A"/>
    <w:rsid w:val="00A04906"/>
    <w:rsid w:val="00A14187"/>
    <w:rsid w:val="00A143D3"/>
    <w:rsid w:val="00A16E2C"/>
    <w:rsid w:val="00A21DF4"/>
    <w:rsid w:val="00A23853"/>
    <w:rsid w:val="00A254D1"/>
    <w:rsid w:val="00A30045"/>
    <w:rsid w:val="00A30515"/>
    <w:rsid w:val="00A31E29"/>
    <w:rsid w:val="00A32158"/>
    <w:rsid w:val="00A34A05"/>
    <w:rsid w:val="00A35A05"/>
    <w:rsid w:val="00A367E5"/>
    <w:rsid w:val="00A36E9F"/>
    <w:rsid w:val="00A37339"/>
    <w:rsid w:val="00A37510"/>
    <w:rsid w:val="00A37A11"/>
    <w:rsid w:val="00A43648"/>
    <w:rsid w:val="00A47467"/>
    <w:rsid w:val="00A5144E"/>
    <w:rsid w:val="00A53DAF"/>
    <w:rsid w:val="00A53E10"/>
    <w:rsid w:val="00A55DD1"/>
    <w:rsid w:val="00A6103D"/>
    <w:rsid w:val="00A62789"/>
    <w:rsid w:val="00A64DB9"/>
    <w:rsid w:val="00A6509A"/>
    <w:rsid w:val="00A65DC5"/>
    <w:rsid w:val="00A66E75"/>
    <w:rsid w:val="00A66E8D"/>
    <w:rsid w:val="00A80C6E"/>
    <w:rsid w:val="00A8180F"/>
    <w:rsid w:val="00A86684"/>
    <w:rsid w:val="00A866AD"/>
    <w:rsid w:val="00A92FE4"/>
    <w:rsid w:val="00A95C75"/>
    <w:rsid w:val="00A96A46"/>
    <w:rsid w:val="00A97A50"/>
    <w:rsid w:val="00AA25A6"/>
    <w:rsid w:val="00AB23B2"/>
    <w:rsid w:val="00AB3105"/>
    <w:rsid w:val="00AB43CE"/>
    <w:rsid w:val="00AC1745"/>
    <w:rsid w:val="00AC75F8"/>
    <w:rsid w:val="00AC7677"/>
    <w:rsid w:val="00AD208F"/>
    <w:rsid w:val="00AD55F1"/>
    <w:rsid w:val="00AE09FB"/>
    <w:rsid w:val="00AE3437"/>
    <w:rsid w:val="00AE3696"/>
    <w:rsid w:val="00AE3771"/>
    <w:rsid w:val="00AE6381"/>
    <w:rsid w:val="00AE745F"/>
    <w:rsid w:val="00AF335C"/>
    <w:rsid w:val="00AF3E48"/>
    <w:rsid w:val="00AF4895"/>
    <w:rsid w:val="00AF4C69"/>
    <w:rsid w:val="00AF4ECF"/>
    <w:rsid w:val="00AF4F94"/>
    <w:rsid w:val="00AF58D0"/>
    <w:rsid w:val="00B0124C"/>
    <w:rsid w:val="00B04836"/>
    <w:rsid w:val="00B05E62"/>
    <w:rsid w:val="00B06960"/>
    <w:rsid w:val="00B0696A"/>
    <w:rsid w:val="00B07579"/>
    <w:rsid w:val="00B15F89"/>
    <w:rsid w:val="00B20E0D"/>
    <w:rsid w:val="00B20E3F"/>
    <w:rsid w:val="00B2784A"/>
    <w:rsid w:val="00B34C22"/>
    <w:rsid w:val="00B34EB9"/>
    <w:rsid w:val="00B35BCB"/>
    <w:rsid w:val="00B403B2"/>
    <w:rsid w:val="00B407BD"/>
    <w:rsid w:val="00B40B95"/>
    <w:rsid w:val="00B40BE1"/>
    <w:rsid w:val="00B42A37"/>
    <w:rsid w:val="00B4378A"/>
    <w:rsid w:val="00B451AA"/>
    <w:rsid w:val="00B50E5C"/>
    <w:rsid w:val="00B55B22"/>
    <w:rsid w:val="00B55BF2"/>
    <w:rsid w:val="00B562E4"/>
    <w:rsid w:val="00B62510"/>
    <w:rsid w:val="00B65F7C"/>
    <w:rsid w:val="00B665DE"/>
    <w:rsid w:val="00B70766"/>
    <w:rsid w:val="00B71529"/>
    <w:rsid w:val="00B76843"/>
    <w:rsid w:val="00B76E52"/>
    <w:rsid w:val="00B82E5B"/>
    <w:rsid w:val="00B83400"/>
    <w:rsid w:val="00B85A2D"/>
    <w:rsid w:val="00B903D3"/>
    <w:rsid w:val="00B91E47"/>
    <w:rsid w:val="00B963D7"/>
    <w:rsid w:val="00B96D35"/>
    <w:rsid w:val="00B9790D"/>
    <w:rsid w:val="00BA321B"/>
    <w:rsid w:val="00BA5038"/>
    <w:rsid w:val="00BA575A"/>
    <w:rsid w:val="00BA5A95"/>
    <w:rsid w:val="00BA5DC3"/>
    <w:rsid w:val="00BA6643"/>
    <w:rsid w:val="00BB2EBC"/>
    <w:rsid w:val="00BB379B"/>
    <w:rsid w:val="00BB5476"/>
    <w:rsid w:val="00BB7CEE"/>
    <w:rsid w:val="00BC0A8F"/>
    <w:rsid w:val="00BC2704"/>
    <w:rsid w:val="00BC2CE4"/>
    <w:rsid w:val="00BC3959"/>
    <w:rsid w:val="00BC3FC0"/>
    <w:rsid w:val="00BC7281"/>
    <w:rsid w:val="00BD0256"/>
    <w:rsid w:val="00BD34AB"/>
    <w:rsid w:val="00BD745B"/>
    <w:rsid w:val="00BE2754"/>
    <w:rsid w:val="00BE5F03"/>
    <w:rsid w:val="00BE6EBD"/>
    <w:rsid w:val="00BE736B"/>
    <w:rsid w:val="00BE753C"/>
    <w:rsid w:val="00BF015C"/>
    <w:rsid w:val="00BF0466"/>
    <w:rsid w:val="00BF106F"/>
    <w:rsid w:val="00BF30BE"/>
    <w:rsid w:val="00BF4A69"/>
    <w:rsid w:val="00C02140"/>
    <w:rsid w:val="00C0265D"/>
    <w:rsid w:val="00C02720"/>
    <w:rsid w:val="00C03F2F"/>
    <w:rsid w:val="00C0462C"/>
    <w:rsid w:val="00C04818"/>
    <w:rsid w:val="00C05F77"/>
    <w:rsid w:val="00C065C8"/>
    <w:rsid w:val="00C075BC"/>
    <w:rsid w:val="00C12B49"/>
    <w:rsid w:val="00C1443E"/>
    <w:rsid w:val="00C14730"/>
    <w:rsid w:val="00C147CF"/>
    <w:rsid w:val="00C1719D"/>
    <w:rsid w:val="00C209DB"/>
    <w:rsid w:val="00C237CB"/>
    <w:rsid w:val="00C2437A"/>
    <w:rsid w:val="00C24C36"/>
    <w:rsid w:val="00C2539F"/>
    <w:rsid w:val="00C254DD"/>
    <w:rsid w:val="00C273AD"/>
    <w:rsid w:val="00C27982"/>
    <w:rsid w:val="00C3108A"/>
    <w:rsid w:val="00C3199F"/>
    <w:rsid w:val="00C33DB8"/>
    <w:rsid w:val="00C44BA9"/>
    <w:rsid w:val="00C468ED"/>
    <w:rsid w:val="00C46B43"/>
    <w:rsid w:val="00C47101"/>
    <w:rsid w:val="00C522F7"/>
    <w:rsid w:val="00C52804"/>
    <w:rsid w:val="00C543DE"/>
    <w:rsid w:val="00C56A9C"/>
    <w:rsid w:val="00C56C9A"/>
    <w:rsid w:val="00C61E17"/>
    <w:rsid w:val="00C61F42"/>
    <w:rsid w:val="00C66E5B"/>
    <w:rsid w:val="00C67F85"/>
    <w:rsid w:val="00C72D4E"/>
    <w:rsid w:val="00C75C0F"/>
    <w:rsid w:val="00C826CF"/>
    <w:rsid w:val="00C8669D"/>
    <w:rsid w:val="00C86D5D"/>
    <w:rsid w:val="00C93B14"/>
    <w:rsid w:val="00C95189"/>
    <w:rsid w:val="00C9673E"/>
    <w:rsid w:val="00C96931"/>
    <w:rsid w:val="00C96A9C"/>
    <w:rsid w:val="00C96C3F"/>
    <w:rsid w:val="00C97367"/>
    <w:rsid w:val="00CA0AD8"/>
    <w:rsid w:val="00CA0FD9"/>
    <w:rsid w:val="00CA2B4B"/>
    <w:rsid w:val="00CA6F41"/>
    <w:rsid w:val="00CB39CD"/>
    <w:rsid w:val="00CB668C"/>
    <w:rsid w:val="00CB7A07"/>
    <w:rsid w:val="00CC1E43"/>
    <w:rsid w:val="00CC27F5"/>
    <w:rsid w:val="00CC481D"/>
    <w:rsid w:val="00CC6701"/>
    <w:rsid w:val="00CD18D7"/>
    <w:rsid w:val="00CD1C3A"/>
    <w:rsid w:val="00CD2C8C"/>
    <w:rsid w:val="00CD3DC6"/>
    <w:rsid w:val="00CD5ADD"/>
    <w:rsid w:val="00CD6909"/>
    <w:rsid w:val="00CD6B43"/>
    <w:rsid w:val="00CD7CF4"/>
    <w:rsid w:val="00CE04BE"/>
    <w:rsid w:val="00CE3BB5"/>
    <w:rsid w:val="00CE6861"/>
    <w:rsid w:val="00CE6EC3"/>
    <w:rsid w:val="00CF2D76"/>
    <w:rsid w:val="00CF3787"/>
    <w:rsid w:val="00CF599D"/>
    <w:rsid w:val="00D010D4"/>
    <w:rsid w:val="00D02E00"/>
    <w:rsid w:val="00D03336"/>
    <w:rsid w:val="00D03A92"/>
    <w:rsid w:val="00D04FDC"/>
    <w:rsid w:val="00D0531A"/>
    <w:rsid w:val="00D12CC6"/>
    <w:rsid w:val="00D14899"/>
    <w:rsid w:val="00D1499A"/>
    <w:rsid w:val="00D15104"/>
    <w:rsid w:val="00D203B8"/>
    <w:rsid w:val="00D25F67"/>
    <w:rsid w:val="00D3512D"/>
    <w:rsid w:val="00D354EC"/>
    <w:rsid w:val="00D3572B"/>
    <w:rsid w:val="00D40418"/>
    <w:rsid w:val="00D44254"/>
    <w:rsid w:val="00D4465A"/>
    <w:rsid w:val="00D45384"/>
    <w:rsid w:val="00D46720"/>
    <w:rsid w:val="00D46F43"/>
    <w:rsid w:val="00D470A1"/>
    <w:rsid w:val="00D530D1"/>
    <w:rsid w:val="00D54609"/>
    <w:rsid w:val="00D55473"/>
    <w:rsid w:val="00D55D44"/>
    <w:rsid w:val="00D60BB1"/>
    <w:rsid w:val="00D625D3"/>
    <w:rsid w:val="00D65041"/>
    <w:rsid w:val="00D674AA"/>
    <w:rsid w:val="00D674E2"/>
    <w:rsid w:val="00D77BD2"/>
    <w:rsid w:val="00D81A59"/>
    <w:rsid w:val="00D823EB"/>
    <w:rsid w:val="00D825A0"/>
    <w:rsid w:val="00D8507F"/>
    <w:rsid w:val="00D86278"/>
    <w:rsid w:val="00D918BB"/>
    <w:rsid w:val="00DA6637"/>
    <w:rsid w:val="00DA6D50"/>
    <w:rsid w:val="00DB1037"/>
    <w:rsid w:val="00DB1DD5"/>
    <w:rsid w:val="00DB361C"/>
    <w:rsid w:val="00DB45B6"/>
    <w:rsid w:val="00DB6C7D"/>
    <w:rsid w:val="00DC0A10"/>
    <w:rsid w:val="00DC14DC"/>
    <w:rsid w:val="00DC447F"/>
    <w:rsid w:val="00DC4B91"/>
    <w:rsid w:val="00DC7166"/>
    <w:rsid w:val="00DC7DE6"/>
    <w:rsid w:val="00DD11FD"/>
    <w:rsid w:val="00DD2427"/>
    <w:rsid w:val="00DD2CE0"/>
    <w:rsid w:val="00DD3814"/>
    <w:rsid w:val="00DD3CA7"/>
    <w:rsid w:val="00DD3DB4"/>
    <w:rsid w:val="00DD4607"/>
    <w:rsid w:val="00DD4689"/>
    <w:rsid w:val="00DD51E1"/>
    <w:rsid w:val="00DD65D7"/>
    <w:rsid w:val="00DD68E7"/>
    <w:rsid w:val="00DE3DFD"/>
    <w:rsid w:val="00DE41B3"/>
    <w:rsid w:val="00DF0F17"/>
    <w:rsid w:val="00DF5BB6"/>
    <w:rsid w:val="00E00C2A"/>
    <w:rsid w:val="00E00F94"/>
    <w:rsid w:val="00E0217C"/>
    <w:rsid w:val="00E058FA"/>
    <w:rsid w:val="00E062B4"/>
    <w:rsid w:val="00E11A9D"/>
    <w:rsid w:val="00E11EAD"/>
    <w:rsid w:val="00E13975"/>
    <w:rsid w:val="00E145A6"/>
    <w:rsid w:val="00E149DD"/>
    <w:rsid w:val="00E152DE"/>
    <w:rsid w:val="00E16AD6"/>
    <w:rsid w:val="00E16F13"/>
    <w:rsid w:val="00E175D1"/>
    <w:rsid w:val="00E21EA7"/>
    <w:rsid w:val="00E2688C"/>
    <w:rsid w:val="00E30833"/>
    <w:rsid w:val="00E33842"/>
    <w:rsid w:val="00E356D5"/>
    <w:rsid w:val="00E37551"/>
    <w:rsid w:val="00E4267C"/>
    <w:rsid w:val="00E43221"/>
    <w:rsid w:val="00E44855"/>
    <w:rsid w:val="00E602BF"/>
    <w:rsid w:val="00E616BD"/>
    <w:rsid w:val="00E6401B"/>
    <w:rsid w:val="00E65F26"/>
    <w:rsid w:val="00E66143"/>
    <w:rsid w:val="00E66481"/>
    <w:rsid w:val="00E678CC"/>
    <w:rsid w:val="00E70A20"/>
    <w:rsid w:val="00E7106D"/>
    <w:rsid w:val="00E735C6"/>
    <w:rsid w:val="00E77FBB"/>
    <w:rsid w:val="00E8419C"/>
    <w:rsid w:val="00E90E06"/>
    <w:rsid w:val="00E9188C"/>
    <w:rsid w:val="00E92671"/>
    <w:rsid w:val="00E92A74"/>
    <w:rsid w:val="00E92E2E"/>
    <w:rsid w:val="00E92F4A"/>
    <w:rsid w:val="00E92F9B"/>
    <w:rsid w:val="00E92FF9"/>
    <w:rsid w:val="00E964F4"/>
    <w:rsid w:val="00E97E4B"/>
    <w:rsid w:val="00EA00BA"/>
    <w:rsid w:val="00EA047A"/>
    <w:rsid w:val="00EA2C3A"/>
    <w:rsid w:val="00EA3775"/>
    <w:rsid w:val="00EC20FC"/>
    <w:rsid w:val="00EC6478"/>
    <w:rsid w:val="00ED0F60"/>
    <w:rsid w:val="00ED3003"/>
    <w:rsid w:val="00ED5DA8"/>
    <w:rsid w:val="00ED68FE"/>
    <w:rsid w:val="00EE09EF"/>
    <w:rsid w:val="00EE2933"/>
    <w:rsid w:val="00EE6629"/>
    <w:rsid w:val="00EF01FF"/>
    <w:rsid w:val="00EF11D1"/>
    <w:rsid w:val="00EF2E65"/>
    <w:rsid w:val="00EF3A8C"/>
    <w:rsid w:val="00EF5C05"/>
    <w:rsid w:val="00EF7D40"/>
    <w:rsid w:val="00F0080E"/>
    <w:rsid w:val="00F0463A"/>
    <w:rsid w:val="00F04C96"/>
    <w:rsid w:val="00F05D47"/>
    <w:rsid w:val="00F10718"/>
    <w:rsid w:val="00F13144"/>
    <w:rsid w:val="00F133EA"/>
    <w:rsid w:val="00F139DC"/>
    <w:rsid w:val="00F1614B"/>
    <w:rsid w:val="00F21EB1"/>
    <w:rsid w:val="00F26CF5"/>
    <w:rsid w:val="00F2743B"/>
    <w:rsid w:val="00F33B2D"/>
    <w:rsid w:val="00F345CD"/>
    <w:rsid w:val="00F34D0B"/>
    <w:rsid w:val="00F409FD"/>
    <w:rsid w:val="00F423F8"/>
    <w:rsid w:val="00F433DF"/>
    <w:rsid w:val="00F4344D"/>
    <w:rsid w:val="00F46C54"/>
    <w:rsid w:val="00F47694"/>
    <w:rsid w:val="00F509AE"/>
    <w:rsid w:val="00F51EE0"/>
    <w:rsid w:val="00F53E60"/>
    <w:rsid w:val="00F56803"/>
    <w:rsid w:val="00F62DC2"/>
    <w:rsid w:val="00F635BB"/>
    <w:rsid w:val="00F6382F"/>
    <w:rsid w:val="00F650E4"/>
    <w:rsid w:val="00F657B6"/>
    <w:rsid w:val="00F66956"/>
    <w:rsid w:val="00F67A10"/>
    <w:rsid w:val="00F71A23"/>
    <w:rsid w:val="00F72B98"/>
    <w:rsid w:val="00F75826"/>
    <w:rsid w:val="00F764C4"/>
    <w:rsid w:val="00F7732C"/>
    <w:rsid w:val="00F81443"/>
    <w:rsid w:val="00F8623B"/>
    <w:rsid w:val="00F869C6"/>
    <w:rsid w:val="00F913B3"/>
    <w:rsid w:val="00F92624"/>
    <w:rsid w:val="00F9617E"/>
    <w:rsid w:val="00FA0A95"/>
    <w:rsid w:val="00FA0D1C"/>
    <w:rsid w:val="00FA11DB"/>
    <w:rsid w:val="00FA2A26"/>
    <w:rsid w:val="00FA7AAD"/>
    <w:rsid w:val="00FB11E4"/>
    <w:rsid w:val="00FB1672"/>
    <w:rsid w:val="00FB2A47"/>
    <w:rsid w:val="00FB3410"/>
    <w:rsid w:val="00FB38D9"/>
    <w:rsid w:val="00FB47D2"/>
    <w:rsid w:val="00FC0D86"/>
    <w:rsid w:val="00FC5232"/>
    <w:rsid w:val="00FD012E"/>
    <w:rsid w:val="00FD34A2"/>
    <w:rsid w:val="00FD3C9B"/>
    <w:rsid w:val="00FD6252"/>
    <w:rsid w:val="00FD7900"/>
    <w:rsid w:val="00FD7E93"/>
    <w:rsid w:val="00FE125F"/>
    <w:rsid w:val="00FE2591"/>
    <w:rsid w:val="00FE350C"/>
    <w:rsid w:val="00FE371F"/>
    <w:rsid w:val="00FE3EB0"/>
    <w:rsid w:val="00FE634C"/>
    <w:rsid w:val="00FE7513"/>
    <w:rsid w:val="00FE7D5E"/>
    <w:rsid w:val="00FE7EB1"/>
    <w:rsid w:val="00FE7F7A"/>
    <w:rsid w:val="00FF0715"/>
    <w:rsid w:val="00FF141A"/>
    <w:rsid w:val="00FF2F75"/>
    <w:rsid w:val="00FF3631"/>
    <w:rsid w:val="00FF40BD"/>
    <w:rsid w:val="00FF75B0"/>
    <w:rsid w:val="01BFE767"/>
    <w:rsid w:val="02EFAC8C"/>
    <w:rsid w:val="06D9AD2A"/>
    <w:rsid w:val="072553E7"/>
    <w:rsid w:val="0EB8F07D"/>
    <w:rsid w:val="0FC80FF8"/>
    <w:rsid w:val="15BF6522"/>
    <w:rsid w:val="16D8F48C"/>
    <w:rsid w:val="180CCA89"/>
    <w:rsid w:val="19EE1D7B"/>
    <w:rsid w:val="1B7BBF8F"/>
    <w:rsid w:val="1D33E775"/>
    <w:rsid w:val="223CC48E"/>
    <w:rsid w:val="27311B21"/>
    <w:rsid w:val="2B1DFCE2"/>
    <w:rsid w:val="2C8B8689"/>
    <w:rsid w:val="2D3D7EC0"/>
    <w:rsid w:val="2EF04E28"/>
    <w:rsid w:val="30A8A596"/>
    <w:rsid w:val="3544CA72"/>
    <w:rsid w:val="3746D6EB"/>
    <w:rsid w:val="379FD820"/>
    <w:rsid w:val="37FFA559"/>
    <w:rsid w:val="398D7C59"/>
    <w:rsid w:val="39D81346"/>
    <w:rsid w:val="3BE4F178"/>
    <w:rsid w:val="3D78ACBD"/>
    <w:rsid w:val="446C5431"/>
    <w:rsid w:val="44B2D34C"/>
    <w:rsid w:val="497B1887"/>
    <w:rsid w:val="4A4019EE"/>
    <w:rsid w:val="4A5B70DB"/>
    <w:rsid w:val="4DDEA0D5"/>
    <w:rsid w:val="4EAF5E2B"/>
    <w:rsid w:val="51523FF5"/>
    <w:rsid w:val="569FE8EF"/>
    <w:rsid w:val="576BA011"/>
    <w:rsid w:val="585BC523"/>
    <w:rsid w:val="647E59A2"/>
    <w:rsid w:val="696954A3"/>
    <w:rsid w:val="6AFB5DB9"/>
    <w:rsid w:val="6C76EE56"/>
    <w:rsid w:val="6C857EAC"/>
    <w:rsid w:val="6E4748E4"/>
    <w:rsid w:val="74C0C94E"/>
    <w:rsid w:val="79D5A490"/>
    <w:rsid w:val="7BFCAA48"/>
    <w:rsid w:val="7C78FDFF"/>
    <w:rsid w:val="7D5EC8A3"/>
    <w:rsid w:val="7E9A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  <w:style w:type="character" w:styleId="eop" w:customStyle="1">
    <w:name w:val="eop"/>
    <w:basedOn w:val="DefaultParagraphFont"/>
    <w:rsid w:val="00C02140"/>
  </w:style>
  <w:style w:type="character" w:styleId="normaltextrun" w:customStyle="1">
    <w:name w:val="normaltextrun"/>
    <w:basedOn w:val="DefaultParagraphFont"/>
    <w:rsid w:val="00C02140"/>
  </w:style>
  <w:style w:type="paragraph" w:styleId="paragraph" w:customStyle="1">
    <w:name w:val="paragraph"/>
    <w:basedOn w:val="Normal"/>
    <w:rsid w:val="00C0214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2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lewis@castlepoint.gov.uk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stephen.bray@CGNUK.CO.UK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8" ma:contentTypeDescription="Create a new document." ma:contentTypeScope="" ma:versionID="bfa48d2d9ef0da9d7cb9140a6c837958">
  <xsd:schema xmlns:xsd="http://www.w3.org/2001/XMLSchema" xmlns:xs="http://www.w3.org/2001/XMLSchema" xmlns:p="http://schemas.microsoft.com/office/2006/metadata/properties" xmlns:ns3="1cb60034-3d03-4fd3-9780-fe70152bacba" xmlns:ns4="e2d5d406-22b2-43a9-ab86-891482b6dda3" targetNamespace="http://schemas.microsoft.com/office/2006/metadata/properties" ma:root="true" ma:fieldsID="6b4be05a0d0b615a32128fe5a10eb0f4" ns3:_="" ns4:_="">
    <xsd:import namespace="1cb60034-3d03-4fd3-9780-fe70152bacba"/>
    <xsd:import namespace="e2d5d406-22b2-43a9-ab86-891482b6d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d406-22b2-43a9-ab86-891482b6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7F4A3-F958-4C97-BCF0-7FEAE229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e2d5d406-22b2-43a9-ab86-891482b6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tristan.smith</dc:creator>
  <lastModifiedBy>Tristan Smith - Sector Development and Partnership Manager</lastModifiedBy>
  <revision>186</revision>
  <lastPrinted>2017-08-10T09:53:00.0000000Z</lastPrinted>
  <dcterms:created xsi:type="dcterms:W3CDTF">2020-09-28T16:23:00.0000000Z</dcterms:created>
  <dcterms:modified xsi:type="dcterms:W3CDTF">2020-10-05T12:46:40.3342785Z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2020-08-10T07:35:28Z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e9a23c7a-9c2c-45c5-bc0b-00005961c91d</vt:lpwstr>
  </property>
  <property fmtid="{D5CDD505-2E9C-101B-9397-08002B2CF9AE}" pid="9" name="MSIP_Label_39d8be9e-c8d9-4b9c-bd40-2c27cc7ea2e6_ContentBits">
    <vt:lpwstr>0</vt:lpwstr>
  </property>
</Properties>
</file>