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358EB" w14:textId="7CD641C6" w:rsidR="000843EC" w:rsidRDefault="000843EC" w:rsidP="000843EC">
      <w:pPr>
        <w:spacing w:after="0" w:line="240" w:lineRule="auto"/>
        <w:rPr>
          <w:rFonts w:asciiTheme="minorHAnsi" w:hAnsiTheme="minorHAnsi"/>
          <w:b/>
          <w:sz w:val="32"/>
          <w:szCs w:val="32"/>
        </w:rPr>
      </w:pPr>
      <w:r>
        <w:rPr>
          <w:noProof/>
          <w:lang w:eastAsia="en-GB"/>
        </w:rPr>
        <w:drawing>
          <wp:anchor distT="0" distB="0" distL="114300" distR="114300" simplePos="0" relativeHeight="251659264" behindDoc="0" locked="0" layoutInCell="1" allowOverlap="1" wp14:anchorId="42A638A6" wp14:editId="58605DCD">
            <wp:simplePos x="0" y="0"/>
            <wp:positionH relativeFrom="column">
              <wp:posOffset>5219700</wp:posOffset>
            </wp:positionH>
            <wp:positionV relativeFrom="paragraph">
              <wp:posOffset>0</wp:posOffset>
            </wp:positionV>
            <wp:extent cx="1657350" cy="666750"/>
            <wp:effectExtent l="0" t="0" r="0" b="0"/>
            <wp:wrapSquare wrapText="bothSides"/>
            <wp:docPr id="2" name="Picture 2" descr="cid:image001.png@01D2BCD5.288163F0"/>
            <wp:cNvGraphicFramePr/>
            <a:graphic xmlns:a="http://schemas.openxmlformats.org/drawingml/2006/main">
              <a:graphicData uri="http://schemas.openxmlformats.org/drawingml/2006/picture">
                <pic:pic xmlns:pic="http://schemas.openxmlformats.org/drawingml/2006/picture">
                  <pic:nvPicPr>
                    <pic:cNvPr id="1" name="Picture 1" descr="cid:image001.png@01D2BCD5.288163F0"/>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73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F494E" w14:textId="77777777" w:rsidR="000843EC" w:rsidRDefault="000843EC" w:rsidP="000843EC">
      <w:pPr>
        <w:spacing w:after="0" w:line="240" w:lineRule="auto"/>
        <w:jc w:val="center"/>
        <w:rPr>
          <w:rFonts w:asciiTheme="minorHAnsi" w:hAnsiTheme="minorHAnsi"/>
          <w:b/>
          <w:sz w:val="32"/>
          <w:szCs w:val="32"/>
        </w:rPr>
      </w:pPr>
    </w:p>
    <w:p w14:paraId="2DC633A6" w14:textId="77777777" w:rsidR="000843EC" w:rsidRDefault="000843EC" w:rsidP="000843EC">
      <w:pPr>
        <w:spacing w:after="0" w:line="240" w:lineRule="auto"/>
        <w:jc w:val="center"/>
        <w:rPr>
          <w:rFonts w:asciiTheme="minorHAnsi" w:hAnsiTheme="minorHAnsi"/>
          <w:b/>
          <w:sz w:val="32"/>
          <w:szCs w:val="32"/>
        </w:rPr>
      </w:pPr>
    </w:p>
    <w:p w14:paraId="3BA2B4C4" w14:textId="449BF301" w:rsidR="000843EC" w:rsidRPr="00F42BE0" w:rsidRDefault="000843EC" w:rsidP="000843EC">
      <w:pPr>
        <w:spacing w:after="0" w:line="240" w:lineRule="auto"/>
        <w:jc w:val="center"/>
        <w:rPr>
          <w:rFonts w:asciiTheme="minorHAnsi" w:hAnsiTheme="minorHAnsi"/>
          <w:b/>
          <w:sz w:val="32"/>
          <w:szCs w:val="32"/>
        </w:rPr>
      </w:pPr>
      <w:r w:rsidRPr="00F42BE0">
        <w:rPr>
          <w:rFonts w:asciiTheme="minorHAnsi" w:hAnsiTheme="minorHAnsi"/>
          <w:b/>
          <w:sz w:val="32"/>
          <w:szCs w:val="32"/>
        </w:rPr>
        <w:t xml:space="preserve">South East LEP Skills Advisory </w:t>
      </w:r>
      <w:r>
        <w:rPr>
          <w:rFonts w:asciiTheme="minorHAnsi" w:hAnsiTheme="minorHAnsi"/>
          <w:b/>
          <w:sz w:val="32"/>
          <w:szCs w:val="32"/>
        </w:rPr>
        <w:t>Panel</w:t>
      </w:r>
    </w:p>
    <w:p w14:paraId="793CBAA9" w14:textId="33653232" w:rsidR="000843EC" w:rsidRPr="00A00124" w:rsidRDefault="000843EC" w:rsidP="00494EC3">
      <w:pPr>
        <w:spacing w:after="0" w:line="240" w:lineRule="auto"/>
        <w:jc w:val="center"/>
        <w:rPr>
          <w:rFonts w:asciiTheme="minorHAnsi" w:hAnsiTheme="minorHAnsi"/>
          <w:b/>
          <w:sz w:val="32"/>
          <w:szCs w:val="32"/>
        </w:rPr>
      </w:pPr>
      <w:r>
        <w:rPr>
          <w:rFonts w:asciiTheme="minorHAnsi" w:hAnsiTheme="minorHAnsi"/>
          <w:b/>
          <w:sz w:val="32"/>
          <w:szCs w:val="32"/>
        </w:rPr>
        <w:t>5</w:t>
      </w:r>
      <w:r w:rsidRPr="000843EC">
        <w:rPr>
          <w:rFonts w:asciiTheme="minorHAnsi" w:hAnsiTheme="minorHAnsi"/>
          <w:b/>
          <w:sz w:val="32"/>
          <w:szCs w:val="32"/>
          <w:vertAlign w:val="superscript"/>
        </w:rPr>
        <w:t>th</w:t>
      </w:r>
      <w:r>
        <w:rPr>
          <w:rFonts w:asciiTheme="minorHAnsi" w:hAnsiTheme="minorHAnsi"/>
          <w:b/>
          <w:sz w:val="32"/>
          <w:szCs w:val="32"/>
        </w:rPr>
        <w:t xml:space="preserve"> September 2019</w:t>
      </w:r>
      <w:r w:rsidR="00494EC3">
        <w:rPr>
          <w:rFonts w:asciiTheme="minorHAnsi" w:hAnsiTheme="minorHAnsi"/>
          <w:b/>
          <w:sz w:val="32"/>
          <w:szCs w:val="32"/>
        </w:rPr>
        <w:t xml:space="preserve">, </w:t>
      </w:r>
      <w:r>
        <w:rPr>
          <w:rFonts w:asciiTheme="minorHAnsi" w:hAnsiTheme="minorHAnsi"/>
          <w:b/>
          <w:sz w:val="32"/>
          <w:szCs w:val="32"/>
        </w:rPr>
        <w:t>STEM Learning, London</w:t>
      </w:r>
    </w:p>
    <w:p w14:paraId="29D1D590" w14:textId="1352CE79" w:rsidR="000843EC" w:rsidRDefault="000843EC" w:rsidP="000843EC">
      <w:pPr>
        <w:jc w:val="center"/>
        <w:rPr>
          <w:rFonts w:asciiTheme="minorHAnsi" w:hAnsiTheme="minorHAnsi"/>
          <w:b/>
          <w:sz w:val="90"/>
          <w:szCs w:val="90"/>
        </w:rPr>
      </w:pPr>
      <w:r>
        <w:rPr>
          <w:rFonts w:asciiTheme="minorHAnsi" w:hAnsiTheme="minorHAnsi"/>
          <w:b/>
          <w:sz w:val="90"/>
          <w:szCs w:val="90"/>
        </w:rPr>
        <w:t>Minutes and Actions</w:t>
      </w:r>
    </w:p>
    <w:p w14:paraId="0C588CD9" w14:textId="77777777" w:rsidR="000843EC" w:rsidRPr="004A2C89" w:rsidRDefault="000843EC" w:rsidP="000843EC">
      <w:pPr>
        <w:spacing w:after="0" w:line="240" w:lineRule="auto"/>
        <w:rPr>
          <w:rFonts w:ascii="Calibri" w:hAnsi="Calibri"/>
          <w:b/>
          <w:sz w:val="28"/>
          <w:szCs w:val="28"/>
        </w:rPr>
      </w:pPr>
      <w:r w:rsidRPr="004A2C89">
        <w:rPr>
          <w:rFonts w:ascii="Calibri" w:hAnsi="Calibri"/>
          <w:b/>
          <w:sz w:val="28"/>
          <w:szCs w:val="28"/>
        </w:rPr>
        <w:t>Attending</w:t>
      </w:r>
    </w:p>
    <w:p w14:paraId="6AC7C189" w14:textId="32AC38EF" w:rsidR="000843EC" w:rsidRPr="0092621B" w:rsidRDefault="000843EC" w:rsidP="001A3FAE">
      <w:pPr>
        <w:spacing w:after="0" w:line="240" w:lineRule="auto"/>
        <w:rPr>
          <w:rFonts w:asciiTheme="minorHAnsi" w:hAnsiTheme="minorHAnsi"/>
        </w:rPr>
      </w:pPr>
      <w:r w:rsidRPr="0092621B">
        <w:rPr>
          <w:rFonts w:asciiTheme="minorHAnsi" w:hAnsiTheme="minorHAnsi"/>
        </w:rPr>
        <w:t xml:space="preserve">Louise Aitken (LA) South East LEP </w:t>
      </w:r>
    </w:p>
    <w:p w14:paraId="6C2CDF17" w14:textId="66AFAAC9" w:rsidR="001A3FAE" w:rsidRPr="0092621B" w:rsidRDefault="001A3FAE" w:rsidP="001A3FAE">
      <w:pPr>
        <w:spacing w:after="0" w:line="240" w:lineRule="auto"/>
        <w:rPr>
          <w:rFonts w:asciiTheme="minorHAnsi" w:hAnsiTheme="minorHAnsi"/>
          <w:i/>
        </w:rPr>
      </w:pPr>
      <w:r w:rsidRPr="0092621B">
        <w:rPr>
          <w:rFonts w:asciiTheme="minorHAnsi" w:hAnsiTheme="minorHAnsi"/>
        </w:rPr>
        <w:t xml:space="preserve">Carol Anson-Higgs (CAH), Essex Provider Network </w:t>
      </w:r>
      <w:r w:rsidRPr="0092621B">
        <w:rPr>
          <w:rFonts w:asciiTheme="minorHAnsi" w:hAnsiTheme="minorHAnsi"/>
          <w:i/>
        </w:rPr>
        <w:t xml:space="preserve">(for LEP area provider networks) </w:t>
      </w:r>
    </w:p>
    <w:p w14:paraId="4F7B38ED" w14:textId="4E735658" w:rsidR="001A3FAE" w:rsidRPr="0092621B" w:rsidRDefault="001A3FAE" w:rsidP="001A3FAE">
      <w:pPr>
        <w:spacing w:after="0"/>
        <w:rPr>
          <w:rFonts w:asciiTheme="minorHAnsi" w:hAnsiTheme="minorHAnsi" w:cstheme="minorHAnsi"/>
          <w:bCs/>
          <w:lang w:eastAsia="en-GB"/>
        </w:rPr>
      </w:pPr>
      <w:r w:rsidRPr="0092621B">
        <w:rPr>
          <w:rFonts w:asciiTheme="minorHAnsi" w:hAnsiTheme="minorHAnsi"/>
        </w:rPr>
        <w:t xml:space="preserve">Holly </w:t>
      </w:r>
      <w:r w:rsidRPr="0092621B">
        <w:rPr>
          <w:rFonts w:asciiTheme="minorHAnsi" w:hAnsiTheme="minorHAnsi" w:cstheme="minorHAnsi"/>
          <w:bCs/>
          <w:lang w:eastAsia="en-GB"/>
        </w:rPr>
        <w:t>Aquilina (HA), East Sussex County Council (</w:t>
      </w:r>
      <w:r w:rsidRPr="0092621B">
        <w:rPr>
          <w:rFonts w:asciiTheme="minorHAnsi" w:hAnsiTheme="minorHAnsi" w:cstheme="minorHAnsi"/>
          <w:bCs/>
          <w:i/>
          <w:lang w:eastAsia="en-GB"/>
        </w:rPr>
        <w:t>for LEP area local authorities)</w:t>
      </w:r>
      <w:r w:rsidRPr="0092621B">
        <w:rPr>
          <w:rFonts w:asciiTheme="minorHAnsi" w:hAnsiTheme="minorHAnsi" w:cstheme="minorHAnsi"/>
          <w:bCs/>
          <w:lang w:eastAsia="en-GB"/>
        </w:rPr>
        <w:t xml:space="preserve"> </w:t>
      </w:r>
    </w:p>
    <w:p w14:paraId="39C43AFF" w14:textId="6BC97088" w:rsidR="00C03DC3" w:rsidRPr="0092621B" w:rsidRDefault="00C03DC3" w:rsidP="001A3FAE">
      <w:pPr>
        <w:spacing w:after="0"/>
        <w:rPr>
          <w:rFonts w:asciiTheme="minorHAnsi" w:hAnsiTheme="minorHAnsi" w:cstheme="minorHAnsi"/>
          <w:bCs/>
          <w:lang w:eastAsia="en-GB"/>
        </w:rPr>
      </w:pPr>
      <w:r w:rsidRPr="0092621B">
        <w:rPr>
          <w:rFonts w:asciiTheme="minorHAnsi" w:hAnsiTheme="minorHAnsi" w:cstheme="minorHAnsi"/>
          <w:bCs/>
          <w:lang w:eastAsia="en-GB"/>
        </w:rPr>
        <w:t xml:space="preserve">Adam Bryan (AB), South East LEP </w:t>
      </w:r>
      <w:r w:rsidRPr="0092621B">
        <w:rPr>
          <w:rFonts w:asciiTheme="minorHAnsi" w:hAnsiTheme="minorHAnsi" w:cstheme="minorHAnsi"/>
          <w:bCs/>
          <w:i/>
          <w:lang w:eastAsia="en-GB"/>
        </w:rPr>
        <w:t>(presenting)</w:t>
      </w:r>
      <w:r w:rsidRPr="0092621B">
        <w:rPr>
          <w:rFonts w:asciiTheme="minorHAnsi" w:hAnsiTheme="minorHAnsi" w:cstheme="minorHAnsi"/>
          <w:bCs/>
          <w:lang w:eastAsia="en-GB"/>
        </w:rPr>
        <w:t xml:space="preserve"> </w:t>
      </w:r>
    </w:p>
    <w:p w14:paraId="606593BA" w14:textId="2EA9DF6F" w:rsidR="001A3FAE" w:rsidRPr="0092621B" w:rsidRDefault="001A3FAE" w:rsidP="001A3FAE">
      <w:pPr>
        <w:spacing w:after="0"/>
        <w:rPr>
          <w:rFonts w:asciiTheme="minorHAnsi" w:hAnsiTheme="minorHAnsi" w:cstheme="minorHAnsi"/>
          <w:bCs/>
          <w:i/>
          <w:lang w:eastAsia="en-GB"/>
        </w:rPr>
      </w:pPr>
      <w:r w:rsidRPr="0092621B">
        <w:rPr>
          <w:rFonts w:asciiTheme="minorHAnsi" w:hAnsiTheme="minorHAnsi" w:cstheme="minorHAnsi"/>
          <w:bCs/>
          <w:lang w:eastAsia="en-GB"/>
        </w:rPr>
        <w:t xml:space="preserve">Helen Clements (HC), Morgan Sindall </w:t>
      </w:r>
      <w:r w:rsidRPr="0092621B">
        <w:rPr>
          <w:rFonts w:asciiTheme="minorHAnsi" w:hAnsiTheme="minorHAnsi" w:cstheme="minorHAnsi"/>
          <w:bCs/>
          <w:i/>
          <w:lang w:eastAsia="en-GB"/>
        </w:rPr>
        <w:t>(construction sector lead)</w:t>
      </w:r>
    </w:p>
    <w:p w14:paraId="45ED7460" w14:textId="593C502E" w:rsidR="001A3FAE" w:rsidRPr="0092621B" w:rsidRDefault="001A3FAE" w:rsidP="001A3FAE">
      <w:pPr>
        <w:spacing w:after="0"/>
        <w:rPr>
          <w:rFonts w:asciiTheme="minorHAnsi" w:hAnsiTheme="minorHAnsi" w:cstheme="minorHAnsi"/>
          <w:bCs/>
          <w:lang w:eastAsia="en-GB"/>
        </w:rPr>
      </w:pPr>
      <w:r w:rsidRPr="0092621B">
        <w:rPr>
          <w:rFonts w:asciiTheme="minorHAnsi" w:hAnsiTheme="minorHAnsi" w:cstheme="minorHAnsi"/>
          <w:bCs/>
          <w:lang w:eastAsia="en-GB"/>
        </w:rPr>
        <w:t>Amy Ferraro (AF), South East LEP</w:t>
      </w:r>
    </w:p>
    <w:p w14:paraId="79DCD2E5" w14:textId="6DE21A75" w:rsidR="00C03DC3" w:rsidRPr="0092621B" w:rsidRDefault="00C03DC3" w:rsidP="001A3FAE">
      <w:pPr>
        <w:spacing w:after="0"/>
        <w:rPr>
          <w:rFonts w:asciiTheme="minorHAnsi" w:hAnsiTheme="minorHAnsi" w:cstheme="minorHAnsi"/>
          <w:bCs/>
          <w:lang w:eastAsia="en-GB"/>
        </w:rPr>
      </w:pPr>
      <w:r w:rsidRPr="0092621B">
        <w:rPr>
          <w:rFonts w:asciiTheme="minorHAnsi" w:hAnsiTheme="minorHAnsi" w:cstheme="minorHAnsi"/>
          <w:bCs/>
          <w:lang w:eastAsia="en-GB"/>
        </w:rPr>
        <w:t xml:space="preserve">Leonardo Gagliano (LG), Hilton Group </w:t>
      </w:r>
      <w:r w:rsidRPr="0092621B">
        <w:rPr>
          <w:rFonts w:asciiTheme="minorHAnsi" w:hAnsiTheme="minorHAnsi" w:cstheme="minorHAnsi"/>
          <w:bCs/>
          <w:i/>
          <w:lang w:eastAsia="en-GB"/>
        </w:rPr>
        <w:t>(hospitality sector lead)</w:t>
      </w:r>
      <w:r w:rsidRPr="0092621B">
        <w:rPr>
          <w:rFonts w:asciiTheme="minorHAnsi" w:hAnsiTheme="minorHAnsi" w:cstheme="minorHAnsi"/>
          <w:bCs/>
          <w:lang w:eastAsia="en-GB"/>
        </w:rPr>
        <w:t xml:space="preserve">  </w:t>
      </w:r>
    </w:p>
    <w:p w14:paraId="73B0F833" w14:textId="78DDD38C" w:rsidR="0038737C" w:rsidRPr="0092621B" w:rsidRDefault="0038737C" w:rsidP="001A3FAE">
      <w:pPr>
        <w:spacing w:after="0"/>
        <w:rPr>
          <w:rFonts w:asciiTheme="minorHAnsi" w:hAnsiTheme="minorHAnsi" w:cstheme="minorHAnsi"/>
          <w:bCs/>
          <w:lang w:eastAsia="en-GB"/>
        </w:rPr>
      </w:pPr>
      <w:r w:rsidRPr="0092621B">
        <w:rPr>
          <w:rFonts w:asciiTheme="minorHAnsi" w:hAnsiTheme="minorHAnsi" w:cstheme="minorHAnsi"/>
          <w:bCs/>
          <w:lang w:eastAsia="en-GB"/>
        </w:rPr>
        <w:t xml:space="preserve">Kirsty Hawkins (KH), Social Enterprise Kent </w:t>
      </w:r>
      <w:r w:rsidRPr="0092621B">
        <w:rPr>
          <w:rFonts w:asciiTheme="minorHAnsi" w:hAnsiTheme="minorHAnsi" w:cstheme="minorHAnsi"/>
          <w:bCs/>
          <w:i/>
          <w:lang w:eastAsia="en-GB"/>
        </w:rPr>
        <w:t>(</w:t>
      </w:r>
      <w:r w:rsidR="00C03DC3" w:rsidRPr="0092621B">
        <w:rPr>
          <w:rFonts w:asciiTheme="minorHAnsi" w:hAnsiTheme="minorHAnsi" w:cstheme="minorHAnsi"/>
          <w:bCs/>
          <w:i/>
          <w:lang w:eastAsia="en-GB"/>
        </w:rPr>
        <w:t>VCS sector lead)</w:t>
      </w:r>
      <w:r w:rsidR="00C03DC3" w:rsidRPr="0092621B">
        <w:rPr>
          <w:rFonts w:asciiTheme="minorHAnsi" w:hAnsiTheme="minorHAnsi" w:cstheme="minorHAnsi"/>
          <w:bCs/>
          <w:lang w:eastAsia="en-GB"/>
        </w:rPr>
        <w:t xml:space="preserve"> </w:t>
      </w:r>
    </w:p>
    <w:p w14:paraId="7109A415" w14:textId="7CB281CC" w:rsidR="00B759CE" w:rsidRPr="0092621B" w:rsidRDefault="00B759CE" w:rsidP="001A3FAE">
      <w:pPr>
        <w:spacing w:after="0"/>
        <w:rPr>
          <w:rFonts w:asciiTheme="minorHAnsi" w:hAnsiTheme="minorHAnsi" w:cstheme="minorHAnsi"/>
          <w:bCs/>
          <w:lang w:eastAsia="en-GB"/>
        </w:rPr>
      </w:pPr>
      <w:r w:rsidRPr="0092621B">
        <w:rPr>
          <w:rFonts w:asciiTheme="minorHAnsi" w:hAnsiTheme="minorHAnsi" w:cstheme="minorHAnsi"/>
          <w:bCs/>
          <w:lang w:eastAsia="en-GB"/>
        </w:rPr>
        <w:t xml:space="preserve">Trevor Hutchinson (TH), DP World </w:t>
      </w:r>
      <w:r w:rsidRPr="0092621B">
        <w:rPr>
          <w:rFonts w:asciiTheme="minorHAnsi" w:hAnsiTheme="minorHAnsi" w:cstheme="minorHAnsi"/>
          <w:bCs/>
          <w:i/>
          <w:lang w:eastAsia="en-GB"/>
        </w:rPr>
        <w:t>(logistics sector lead)</w:t>
      </w:r>
      <w:r w:rsidRPr="0092621B">
        <w:rPr>
          <w:rFonts w:asciiTheme="minorHAnsi" w:hAnsiTheme="minorHAnsi" w:cstheme="minorHAnsi"/>
          <w:bCs/>
          <w:lang w:eastAsia="en-GB"/>
        </w:rPr>
        <w:t xml:space="preserve"> </w:t>
      </w:r>
    </w:p>
    <w:p w14:paraId="129E77C0" w14:textId="22C7A3DA" w:rsidR="00C03DC3" w:rsidRPr="0092621B" w:rsidRDefault="00C03DC3" w:rsidP="001A3FAE">
      <w:pPr>
        <w:spacing w:after="0"/>
        <w:rPr>
          <w:b/>
          <w:bCs/>
          <w:color w:val="00A1DE"/>
          <w:lang w:eastAsia="en-GB"/>
        </w:rPr>
      </w:pPr>
      <w:r w:rsidRPr="0092621B">
        <w:rPr>
          <w:rFonts w:asciiTheme="minorHAnsi" w:hAnsiTheme="minorHAnsi" w:cstheme="minorHAnsi"/>
          <w:bCs/>
          <w:lang w:eastAsia="en-GB"/>
        </w:rPr>
        <w:t xml:space="preserve">Iain Hawthorn (IH), HSBC </w:t>
      </w:r>
      <w:r w:rsidRPr="0092621B">
        <w:rPr>
          <w:rFonts w:asciiTheme="minorHAnsi" w:hAnsiTheme="minorHAnsi" w:cstheme="minorHAnsi"/>
          <w:bCs/>
          <w:i/>
          <w:lang w:eastAsia="en-GB"/>
        </w:rPr>
        <w:t>(finance sector lead)</w:t>
      </w:r>
    </w:p>
    <w:p w14:paraId="56D085FE" w14:textId="69824A43" w:rsidR="001A3FAE" w:rsidRPr="0092621B" w:rsidRDefault="001A3FAE" w:rsidP="001A3FAE">
      <w:pPr>
        <w:spacing w:after="0" w:line="240" w:lineRule="auto"/>
        <w:rPr>
          <w:rFonts w:asciiTheme="minorHAnsi" w:hAnsiTheme="minorHAnsi"/>
        </w:rPr>
      </w:pPr>
      <w:r w:rsidRPr="0092621B">
        <w:rPr>
          <w:rFonts w:asciiTheme="minorHAnsi" w:hAnsiTheme="minorHAnsi"/>
        </w:rPr>
        <w:t xml:space="preserve">Jeremy Kerswell (JK), Plumpton College </w:t>
      </w:r>
      <w:r w:rsidRPr="0092621B">
        <w:rPr>
          <w:rFonts w:asciiTheme="minorHAnsi" w:hAnsiTheme="minorHAnsi"/>
          <w:b/>
        </w:rPr>
        <w:t>(Vice Chair)</w:t>
      </w:r>
      <w:r w:rsidRPr="0092621B">
        <w:rPr>
          <w:rFonts w:asciiTheme="minorHAnsi" w:hAnsiTheme="minorHAnsi"/>
        </w:rPr>
        <w:t xml:space="preserve"> </w:t>
      </w:r>
    </w:p>
    <w:p w14:paraId="3A29E88C" w14:textId="2429A5F7" w:rsidR="001A3FAE" w:rsidRPr="0092621B" w:rsidRDefault="001A3FAE" w:rsidP="001A3FAE">
      <w:pPr>
        <w:spacing w:after="0" w:line="240" w:lineRule="auto"/>
        <w:rPr>
          <w:rFonts w:asciiTheme="minorHAnsi" w:hAnsiTheme="minorHAnsi"/>
          <w:i/>
        </w:rPr>
      </w:pPr>
      <w:r w:rsidRPr="0092621B">
        <w:rPr>
          <w:rFonts w:asciiTheme="minorHAnsi" w:hAnsiTheme="minorHAnsi"/>
        </w:rPr>
        <w:t xml:space="preserve">Angela </w:t>
      </w:r>
      <w:proofErr w:type="spellStart"/>
      <w:r w:rsidRPr="0092621B">
        <w:rPr>
          <w:rFonts w:asciiTheme="minorHAnsi" w:hAnsiTheme="minorHAnsi"/>
        </w:rPr>
        <w:t>O’Donoghue</w:t>
      </w:r>
      <w:proofErr w:type="spellEnd"/>
      <w:r w:rsidRPr="0092621B">
        <w:rPr>
          <w:rFonts w:asciiTheme="minorHAnsi" w:hAnsiTheme="minorHAnsi"/>
        </w:rPr>
        <w:t xml:space="preserve"> (</w:t>
      </w:r>
      <w:proofErr w:type="spellStart"/>
      <w:r w:rsidRPr="0092621B">
        <w:rPr>
          <w:rFonts w:asciiTheme="minorHAnsi" w:hAnsiTheme="minorHAnsi"/>
        </w:rPr>
        <w:t>AoD</w:t>
      </w:r>
      <w:proofErr w:type="spellEnd"/>
      <w:r w:rsidRPr="0092621B">
        <w:rPr>
          <w:rFonts w:asciiTheme="minorHAnsi" w:hAnsiTheme="minorHAnsi"/>
        </w:rPr>
        <w:t xml:space="preserve">), South Essex College </w:t>
      </w:r>
      <w:r w:rsidRPr="0092621B">
        <w:rPr>
          <w:rFonts w:asciiTheme="minorHAnsi" w:hAnsiTheme="minorHAnsi"/>
          <w:b/>
        </w:rPr>
        <w:t xml:space="preserve">(Vice Chair – </w:t>
      </w:r>
      <w:r w:rsidRPr="0092621B">
        <w:rPr>
          <w:rFonts w:asciiTheme="minorHAnsi" w:hAnsiTheme="minorHAnsi"/>
          <w:i/>
        </w:rPr>
        <w:t>Chair today on behalf of Colette Bailey)</w:t>
      </w:r>
    </w:p>
    <w:p w14:paraId="6CD0C20E" w14:textId="24688829" w:rsidR="00C03DC3" w:rsidRPr="0092621B" w:rsidRDefault="00C03DC3" w:rsidP="001A3FAE">
      <w:pPr>
        <w:spacing w:after="0" w:line="240" w:lineRule="auto"/>
        <w:rPr>
          <w:rFonts w:asciiTheme="minorHAnsi" w:hAnsiTheme="minorHAnsi"/>
        </w:rPr>
      </w:pPr>
      <w:r w:rsidRPr="0092621B">
        <w:rPr>
          <w:rFonts w:asciiTheme="minorHAnsi" w:hAnsiTheme="minorHAnsi"/>
        </w:rPr>
        <w:t xml:space="preserve">Helen Russell (HR), South East LEP </w:t>
      </w:r>
      <w:r w:rsidRPr="0092621B">
        <w:rPr>
          <w:rFonts w:asciiTheme="minorHAnsi" w:hAnsiTheme="minorHAnsi"/>
          <w:i/>
        </w:rPr>
        <w:t>(presenting)</w:t>
      </w:r>
    </w:p>
    <w:p w14:paraId="174DA68D" w14:textId="0BBECBC5" w:rsidR="001A3FAE" w:rsidRPr="0092621B" w:rsidRDefault="001A3FAE" w:rsidP="001A3FAE">
      <w:pPr>
        <w:spacing w:after="0" w:line="240" w:lineRule="auto"/>
        <w:rPr>
          <w:rFonts w:asciiTheme="minorHAnsi" w:hAnsiTheme="minorHAnsi"/>
        </w:rPr>
      </w:pPr>
      <w:r w:rsidRPr="0092621B">
        <w:rPr>
          <w:rFonts w:asciiTheme="minorHAnsi" w:hAnsiTheme="minorHAnsi"/>
        </w:rPr>
        <w:t xml:space="preserve">Ajay Sharman (AJ), STEM Learning </w:t>
      </w:r>
      <w:r w:rsidRPr="0092621B">
        <w:rPr>
          <w:rFonts w:asciiTheme="minorHAnsi" w:hAnsiTheme="minorHAnsi"/>
          <w:i/>
        </w:rPr>
        <w:t>(hosting</w:t>
      </w:r>
      <w:r w:rsidR="0092621B">
        <w:rPr>
          <w:rFonts w:asciiTheme="minorHAnsi" w:hAnsiTheme="minorHAnsi"/>
          <w:i/>
        </w:rPr>
        <w:t xml:space="preserve"> and link to LEP Digital Skills Partnership</w:t>
      </w:r>
      <w:r w:rsidRPr="0092621B">
        <w:rPr>
          <w:rFonts w:asciiTheme="minorHAnsi" w:hAnsiTheme="minorHAnsi"/>
          <w:i/>
        </w:rPr>
        <w:t xml:space="preserve">) </w:t>
      </w:r>
    </w:p>
    <w:p w14:paraId="108482B1" w14:textId="5FE5AD92" w:rsidR="00C03DC3" w:rsidRPr="0092621B" w:rsidRDefault="00C03DC3" w:rsidP="00C03DC3">
      <w:pPr>
        <w:spacing w:after="0" w:line="240" w:lineRule="auto"/>
        <w:rPr>
          <w:rFonts w:asciiTheme="minorHAnsi" w:hAnsiTheme="minorHAnsi"/>
        </w:rPr>
      </w:pPr>
      <w:r w:rsidRPr="0092621B">
        <w:rPr>
          <w:rFonts w:asciiTheme="minorHAnsi" w:hAnsiTheme="minorHAnsi"/>
        </w:rPr>
        <w:t xml:space="preserve">James Sharples (JS), </w:t>
      </w:r>
      <w:proofErr w:type="spellStart"/>
      <w:r w:rsidRPr="0092621B">
        <w:rPr>
          <w:rFonts w:asciiTheme="minorHAnsi" w:hAnsiTheme="minorHAnsi"/>
        </w:rPr>
        <w:t>Couno</w:t>
      </w:r>
      <w:proofErr w:type="spellEnd"/>
      <w:r w:rsidRPr="0092621B">
        <w:rPr>
          <w:rFonts w:asciiTheme="minorHAnsi" w:hAnsiTheme="minorHAnsi"/>
        </w:rPr>
        <w:t xml:space="preserve"> (</w:t>
      </w:r>
      <w:r w:rsidRPr="0092621B">
        <w:rPr>
          <w:rFonts w:asciiTheme="minorHAnsi" w:hAnsiTheme="minorHAnsi"/>
          <w:i/>
        </w:rPr>
        <w:t>Opportunity South Essex lead)</w:t>
      </w:r>
      <w:r w:rsidRPr="0092621B">
        <w:rPr>
          <w:rFonts w:asciiTheme="minorHAnsi" w:hAnsiTheme="minorHAnsi"/>
        </w:rPr>
        <w:t xml:space="preserve"> </w:t>
      </w:r>
    </w:p>
    <w:p w14:paraId="0940AFE8" w14:textId="4F6485DA" w:rsidR="00C03DC3" w:rsidRPr="0092621B" w:rsidRDefault="00C03DC3" w:rsidP="00C03DC3">
      <w:pPr>
        <w:spacing w:after="0" w:line="240" w:lineRule="auto"/>
        <w:rPr>
          <w:rFonts w:ascii="Calibri" w:hAnsi="Calibri" w:cs="Calibri"/>
          <w:i/>
        </w:rPr>
      </w:pPr>
      <w:r w:rsidRPr="0092621B">
        <w:rPr>
          <w:rFonts w:asciiTheme="minorHAnsi" w:hAnsiTheme="minorHAnsi"/>
        </w:rPr>
        <w:t xml:space="preserve">Paul Winter (PW), </w:t>
      </w:r>
      <w:r w:rsidRPr="0092621B">
        <w:rPr>
          <w:rFonts w:ascii="Calibri" w:hAnsi="Calibri" w:cs="Calibri"/>
        </w:rPr>
        <w:t>Wire Belt Company Limited (</w:t>
      </w:r>
      <w:r w:rsidRPr="0092621B">
        <w:rPr>
          <w:rFonts w:ascii="Calibri" w:hAnsi="Calibri" w:cs="Calibri"/>
          <w:i/>
        </w:rPr>
        <w:t>Kent &amp; Medway Skills Commission lead)</w:t>
      </w:r>
    </w:p>
    <w:p w14:paraId="5E6FD309" w14:textId="54B3B695" w:rsidR="00C03DC3" w:rsidRPr="0092621B" w:rsidRDefault="00C03DC3" w:rsidP="00C03DC3">
      <w:pPr>
        <w:spacing w:after="0" w:line="240" w:lineRule="auto"/>
        <w:rPr>
          <w:rFonts w:ascii="Calibri" w:hAnsi="Calibri" w:cs="Calibri"/>
        </w:rPr>
      </w:pPr>
      <w:r w:rsidRPr="0092621B">
        <w:rPr>
          <w:rFonts w:ascii="Calibri" w:hAnsi="Calibri" w:cs="Calibri"/>
        </w:rPr>
        <w:t xml:space="preserve">Kate </w:t>
      </w:r>
      <w:proofErr w:type="spellStart"/>
      <w:r w:rsidRPr="0092621B">
        <w:rPr>
          <w:rFonts w:ascii="Calibri" w:hAnsi="Calibri" w:cs="Calibri"/>
        </w:rPr>
        <w:t>Stinton</w:t>
      </w:r>
      <w:proofErr w:type="spellEnd"/>
      <w:r w:rsidRPr="0092621B">
        <w:rPr>
          <w:rFonts w:ascii="Calibri" w:hAnsi="Calibri" w:cs="Calibri"/>
        </w:rPr>
        <w:t xml:space="preserve"> (KS), </w:t>
      </w:r>
      <w:r w:rsidR="00567B85" w:rsidRPr="0092621B">
        <w:rPr>
          <w:rFonts w:ascii="Calibri" w:hAnsi="Calibri" w:cs="Calibri"/>
        </w:rPr>
        <w:t>GGN UK / Bradwell B</w:t>
      </w:r>
    </w:p>
    <w:p w14:paraId="0D70557D" w14:textId="0EAE9052" w:rsidR="00567B85" w:rsidRPr="0092621B" w:rsidRDefault="00567B85" w:rsidP="00C03DC3">
      <w:pPr>
        <w:spacing w:after="0" w:line="240" w:lineRule="auto"/>
        <w:rPr>
          <w:rFonts w:ascii="Calibri" w:hAnsi="Calibri" w:cs="Calibri"/>
          <w:i/>
        </w:rPr>
      </w:pPr>
      <w:r w:rsidRPr="0092621B">
        <w:rPr>
          <w:rFonts w:ascii="Calibri" w:hAnsi="Calibri" w:cs="Calibri"/>
        </w:rPr>
        <w:t>Jo Nolan, Screen South (</w:t>
      </w:r>
      <w:r w:rsidRPr="0092621B">
        <w:rPr>
          <w:rFonts w:ascii="Calibri" w:hAnsi="Calibri" w:cs="Calibri"/>
          <w:i/>
        </w:rPr>
        <w:t>creative sector lead)</w:t>
      </w:r>
    </w:p>
    <w:p w14:paraId="14110656" w14:textId="5AF2F22E" w:rsidR="001A3FAE" w:rsidRPr="001A3FAE" w:rsidRDefault="00567B85" w:rsidP="00494EC3">
      <w:pPr>
        <w:spacing w:after="0" w:line="240" w:lineRule="auto"/>
        <w:rPr>
          <w:rFonts w:asciiTheme="minorHAnsi" w:hAnsiTheme="minorHAnsi"/>
        </w:rPr>
      </w:pPr>
      <w:r w:rsidRPr="0092621B">
        <w:rPr>
          <w:rFonts w:ascii="Calibri" w:hAnsi="Calibri" w:cs="Calibri"/>
        </w:rPr>
        <w:t>Guy Hazlehurst, EDF Energy / Bradwell B (</w:t>
      </w:r>
      <w:r w:rsidRPr="0092621B">
        <w:rPr>
          <w:rFonts w:ascii="Calibri" w:hAnsi="Calibri" w:cs="Calibri"/>
          <w:i/>
        </w:rPr>
        <w:t xml:space="preserve">energy sector lead) </w:t>
      </w:r>
    </w:p>
    <w:p w14:paraId="0544F49E" w14:textId="77777777" w:rsidR="00494EC3" w:rsidRDefault="00494EC3" w:rsidP="000843EC">
      <w:pPr>
        <w:spacing w:after="0" w:line="240" w:lineRule="auto"/>
        <w:rPr>
          <w:rFonts w:ascii="Calibri" w:hAnsi="Calibri"/>
          <w:b/>
          <w:sz w:val="28"/>
          <w:szCs w:val="28"/>
        </w:rPr>
      </w:pPr>
    </w:p>
    <w:p w14:paraId="7FB0985E" w14:textId="3FBE5EBB" w:rsidR="000843EC" w:rsidRDefault="000843EC" w:rsidP="000843EC">
      <w:pPr>
        <w:spacing w:after="0" w:line="240" w:lineRule="auto"/>
        <w:rPr>
          <w:rFonts w:ascii="Calibri" w:hAnsi="Calibri"/>
          <w:b/>
          <w:sz w:val="28"/>
          <w:szCs w:val="28"/>
        </w:rPr>
      </w:pPr>
      <w:r w:rsidRPr="004A2C89">
        <w:rPr>
          <w:rFonts w:ascii="Calibri" w:hAnsi="Calibri"/>
          <w:b/>
          <w:sz w:val="28"/>
          <w:szCs w:val="28"/>
        </w:rPr>
        <w:t>Apologies</w:t>
      </w:r>
    </w:p>
    <w:p w14:paraId="52F92D8A" w14:textId="28ADE78B" w:rsidR="00B759CE" w:rsidRDefault="00B759CE" w:rsidP="00B759CE">
      <w:pPr>
        <w:spacing w:after="0" w:line="240" w:lineRule="auto"/>
        <w:rPr>
          <w:rFonts w:asciiTheme="minorHAnsi" w:hAnsiTheme="minorHAnsi"/>
        </w:rPr>
      </w:pPr>
      <w:r>
        <w:rPr>
          <w:rFonts w:asciiTheme="minorHAnsi" w:hAnsiTheme="minorHAnsi"/>
        </w:rPr>
        <w:t>Liz Austin, MAG London Stansted Airport (</w:t>
      </w:r>
      <w:r w:rsidR="0092621B" w:rsidRPr="0092621B">
        <w:rPr>
          <w:rFonts w:asciiTheme="minorHAnsi" w:hAnsiTheme="minorHAnsi"/>
          <w:i/>
        </w:rPr>
        <w:t>aviation and tourism lead)</w:t>
      </w:r>
      <w:r w:rsidR="0092621B">
        <w:rPr>
          <w:rFonts w:asciiTheme="minorHAnsi" w:hAnsiTheme="minorHAnsi"/>
        </w:rPr>
        <w:t xml:space="preserve"> </w:t>
      </w:r>
    </w:p>
    <w:p w14:paraId="424F8510" w14:textId="32987885" w:rsidR="000843EC" w:rsidRDefault="00B759CE" w:rsidP="00B759CE">
      <w:pPr>
        <w:spacing w:after="0" w:line="240" w:lineRule="auto"/>
        <w:rPr>
          <w:rFonts w:asciiTheme="minorHAnsi" w:hAnsiTheme="minorHAnsi"/>
        </w:rPr>
      </w:pPr>
      <w:r w:rsidRPr="00B759CE">
        <w:rPr>
          <w:rFonts w:asciiTheme="minorHAnsi" w:hAnsiTheme="minorHAnsi"/>
        </w:rPr>
        <w:t>Colette Bailey</w:t>
      </w:r>
      <w:r>
        <w:rPr>
          <w:rFonts w:asciiTheme="minorHAnsi" w:hAnsiTheme="minorHAnsi"/>
        </w:rPr>
        <w:t>, Metal (</w:t>
      </w:r>
      <w:r w:rsidRPr="00B759CE">
        <w:rPr>
          <w:rFonts w:asciiTheme="minorHAnsi" w:hAnsiTheme="minorHAnsi"/>
          <w:b/>
        </w:rPr>
        <w:t>CHAIR</w:t>
      </w:r>
      <w:r>
        <w:rPr>
          <w:rFonts w:asciiTheme="minorHAnsi" w:hAnsiTheme="minorHAnsi"/>
        </w:rPr>
        <w:t xml:space="preserve"> and </w:t>
      </w:r>
      <w:r w:rsidRPr="00B759CE">
        <w:rPr>
          <w:rFonts w:asciiTheme="minorHAnsi" w:hAnsiTheme="minorHAnsi"/>
          <w:i/>
        </w:rPr>
        <w:t>LEP Board Lead</w:t>
      </w:r>
      <w:r>
        <w:rPr>
          <w:rFonts w:asciiTheme="minorHAnsi" w:hAnsiTheme="minorHAnsi"/>
        </w:rPr>
        <w:t xml:space="preserve">) </w:t>
      </w:r>
    </w:p>
    <w:p w14:paraId="1E544290" w14:textId="32800EDA" w:rsidR="0092621B" w:rsidRDefault="0092621B" w:rsidP="00B759CE">
      <w:pPr>
        <w:spacing w:after="0" w:line="240" w:lineRule="auto"/>
        <w:rPr>
          <w:rFonts w:asciiTheme="minorHAnsi" w:hAnsiTheme="minorHAnsi"/>
        </w:rPr>
      </w:pPr>
      <w:r>
        <w:rPr>
          <w:rFonts w:asciiTheme="minorHAnsi" w:hAnsiTheme="minorHAnsi"/>
        </w:rPr>
        <w:t xml:space="preserve">Ana Christie, Sussex Chamber of Commerce </w:t>
      </w:r>
      <w:r w:rsidRPr="0092621B">
        <w:rPr>
          <w:rFonts w:asciiTheme="minorHAnsi" w:hAnsiTheme="minorHAnsi"/>
          <w:i/>
        </w:rPr>
        <w:t>(SME Lead)</w:t>
      </w:r>
      <w:r>
        <w:rPr>
          <w:rFonts w:asciiTheme="minorHAnsi" w:hAnsiTheme="minorHAnsi"/>
        </w:rPr>
        <w:t xml:space="preserve"> </w:t>
      </w:r>
    </w:p>
    <w:p w14:paraId="75C6908B" w14:textId="3FE246FF" w:rsidR="0092621B" w:rsidRDefault="0092621B" w:rsidP="00B759CE">
      <w:pPr>
        <w:spacing w:after="0" w:line="240" w:lineRule="auto"/>
        <w:rPr>
          <w:rFonts w:asciiTheme="minorHAnsi" w:hAnsiTheme="minorHAnsi"/>
        </w:rPr>
      </w:pPr>
      <w:r>
        <w:rPr>
          <w:rFonts w:asciiTheme="minorHAnsi" w:hAnsiTheme="minorHAnsi"/>
        </w:rPr>
        <w:t xml:space="preserve">Samantha </w:t>
      </w:r>
      <w:proofErr w:type="spellStart"/>
      <w:r>
        <w:rPr>
          <w:rFonts w:asciiTheme="minorHAnsi" w:hAnsiTheme="minorHAnsi"/>
        </w:rPr>
        <w:t>Desforges</w:t>
      </w:r>
      <w:proofErr w:type="spellEnd"/>
      <w:r>
        <w:rPr>
          <w:rFonts w:asciiTheme="minorHAnsi" w:hAnsiTheme="minorHAnsi"/>
        </w:rPr>
        <w:t xml:space="preserve">, Berry Gardens </w:t>
      </w:r>
      <w:r w:rsidRPr="0092621B">
        <w:rPr>
          <w:rFonts w:asciiTheme="minorHAnsi" w:hAnsiTheme="minorHAnsi"/>
          <w:i/>
        </w:rPr>
        <w:t>(food and land-based sector lead)</w:t>
      </w:r>
      <w:r>
        <w:rPr>
          <w:rFonts w:asciiTheme="minorHAnsi" w:hAnsiTheme="minorHAnsi"/>
        </w:rPr>
        <w:t xml:space="preserve"> </w:t>
      </w:r>
    </w:p>
    <w:p w14:paraId="64E1FD07" w14:textId="4EE53C4E" w:rsidR="00B759CE" w:rsidRDefault="00B759CE" w:rsidP="00B759CE">
      <w:pPr>
        <w:spacing w:after="0" w:line="240" w:lineRule="auto"/>
        <w:rPr>
          <w:rFonts w:asciiTheme="minorHAnsi" w:hAnsiTheme="minorHAnsi"/>
        </w:rPr>
      </w:pPr>
      <w:r>
        <w:rPr>
          <w:rFonts w:asciiTheme="minorHAnsi" w:hAnsiTheme="minorHAnsi"/>
        </w:rPr>
        <w:t>Michael Ratcliffe, Kent Association of Training Organisations (represented by CAH)</w:t>
      </w:r>
    </w:p>
    <w:p w14:paraId="2DCD5FDF" w14:textId="185A775F" w:rsidR="00156792" w:rsidRDefault="00156792"/>
    <w:tbl>
      <w:tblPr>
        <w:tblStyle w:val="TableGrid"/>
        <w:tblW w:w="0" w:type="auto"/>
        <w:tblLayout w:type="fixed"/>
        <w:tblLook w:val="04A0" w:firstRow="1" w:lastRow="0" w:firstColumn="1" w:lastColumn="0" w:noHBand="0" w:noVBand="1"/>
      </w:tblPr>
      <w:tblGrid>
        <w:gridCol w:w="7905"/>
        <w:gridCol w:w="2108"/>
      </w:tblGrid>
      <w:tr w:rsidR="00A34EC5" w:rsidRPr="00C154EF" w14:paraId="591F802B" w14:textId="77777777" w:rsidTr="00591DBA">
        <w:trPr>
          <w:trHeight w:val="272"/>
        </w:trPr>
        <w:tc>
          <w:tcPr>
            <w:tcW w:w="7905" w:type="dxa"/>
            <w:tcBorders>
              <w:bottom w:val="single" w:sz="4" w:space="0" w:color="auto"/>
            </w:tcBorders>
            <w:shd w:val="clear" w:color="auto" w:fill="D9E2F3" w:themeFill="accent1" w:themeFillTint="33"/>
          </w:tcPr>
          <w:p w14:paraId="2B5362D7" w14:textId="77777777" w:rsidR="00A34EC5" w:rsidRPr="00C154EF" w:rsidRDefault="00A34EC5" w:rsidP="00F878F2">
            <w:pPr>
              <w:jc w:val="center"/>
              <w:rPr>
                <w:rFonts w:asciiTheme="minorHAnsi" w:hAnsiTheme="minorHAnsi"/>
                <w:b/>
                <w:sz w:val="28"/>
                <w:szCs w:val="28"/>
              </w:rPr>
            </w:pPr>
            <w:r w:rsidRPr="00C154EF">
              <w:rPr>
                <w:rFonts w:asciiTheme="minorHAnsi" w:hAnsiTheme="minorHAnsi"/>
                <w:b/>
                <w:sz w:val="28"/>
                <w:szCs w:val="28"/>
              </w:rPr>
              <w:t>AGENDA ITEM / NOTES</w:t>
            </w:r>
          </w:p>
        </w:tc>
        <w:tc>
          <w:tcPr>
            <w:tcW w:w="2108" w:type="dxa"/>
            <w:tcBorders>
              <w:bottom w:val="single" w:sz="4" w:space="0" w:color="auto"/>
            </w:tcBorders>
            <w:shd w:val="clear" w:color="auto" w:fill="D9E2F3" w:themeFill="accent1" w:themeFillTint="33"/>
          </w:tcPr>
          <w:p w14:paraId="390392B2" w14:textId="77777777" w:rsidR="00A34EC5" w:rsidRPr="00C154EF" w:rsidRDefault="00A34EC5" w:rsidP="00F878F2">
            <w:pPr>
              <w:jc w:val="center"/>
              <w:rPr>
                <w:rFonts w:asciiTheme="minorHAnsi" w:hAnsiTheme="minorHAnsi"/>
                <w:b/>
                <w:sz w:val="28"/>
                <w:szCs w:val="28"/>
              </w:rPr>
            </w:pPr>
            <w:r w:rsidRPr="00C154EF">
              <w:rPr>
                <w:rFonts w:asciiTheme="minorHAnsi" w:hAnsiTheme="minorHAnsi"/>
                <w:b/>
                <w:sz w:val="28"/>
                <w:szCs w:val="28"/>
              </w:rPr>
              <w:t>ACTION/ PAPER</w:t>
            </w:r>
          </w:p>
        </w:tc>
      </w:tr>
      <w:tr w:rsidR="00A34EC5" w:rsidRPr="00072751" w14:paraId="6F16B582" w14:textId="77777777" w:rsidTr="00117511">
        <w:trPr>
          <w:trHeight w:val="380"/>
        </w:trPr>
        <w:tc>
          <w:tcPr>
            <w:tcW w:w="7905" w:type="dxa"/>
            <w:shd w:val="clear" w:color="auto" w:fill="8496B0" w:themeFill="text2" w:themeFillTint="99"/>
          </w:tcPr>
          <w:p w14:paraId="0AC079D6" w14:textId="1E5F061B" w:rsidR="00A34EC5" w:rsidRPr="002E31A5" w:rsidRDefault="001C6D7A" w:rsidP="00F878F2">
            <w:pPr>
              <w:rPr>
                <w:rFonts w:asciiTheme="minorHAnsi" w:hAnsiTheme="minorHAnsi"/>
                <w:b/>
                <w:color w:val="FFFFFF" w:themeColor="background1"/>
                <w:sz w:val="28"/>
                <w:szCs w:val="28"/>
              </w:rPr>
            </w:pPr>
            <w:bookmarkStart w:id="0" w:name="_Hlk20487483"/>
            <w:r w:rsidRPr="002E31A5">
              <w:rPr>
                <w:rFonts w:asciiTheme="minorHAnsi" w:hAnsiTheme="minorHAnsi"/>
                <w:b/>
                <w:color w:val="FFFFFF" w:themeColor="background1"/>
                <w:sz w:val="28"/>
                <w:szCs w:val="28"/>
              </w:rPr>
              <w:t xml:space="preserve">Introductions </w:t>
            </w:r>
          </w:p>
        </w:tc>
        <w:tc>
          <w:tcPr>
            <w:tcW w:w="2108" w:type="dxa"/>
            <w:shd w:val="clear" w:color="auto" w:fill="8496B0" w:themeFill="text2" w:themeFillTint="99"/>
          </w:tcPr>
          <w:p w14:paraId="150EAD30" w14:textId="77777777" w:rsidR="00A34EC5" w:rsidRPr="00072751" w:rsidRDefault="00A34EC5" w:rsidP="00F878F2">
            <w:pPr>
              <w:rPr>
                <w:rFonts w:asciiTheme="minorHAnsi" w:hAnsiTheme="minorHAnsi"/>
                <w:color w:val="FFFFFF" w:themeColor="background1"/>
                <w:sz w:val="22"/>
                <w:szCs w:val="22"/>
              </w:rPr>
            </w:pPr>
          </w:p>
        </w:tc>
      </w:tr>
      <w:bookmarkEnd w:id="0"/>
      <w:tr w:rsidR="00A34EC5" w:rsidRPr="004E1654" w14:paraId="22ED8DE2" w14:textId="77777777" w:rsidTr="00591DBA">
        <w:trPr>
          <w:trHeight w:val="848"/>
        </w:trPr>
        <w:tc>
          <w:tcPr>
            <w:tcW w:w="7905" w:type="dxa"/>
          </w:tcPr>
          <w:p w14:paraId="3006F035" w14:textId="188B73AC" w:rsidR="00A34EC5" w:rsidRPr="00F712D6" w:rsidRDefault="001C6D7A" w:rsidP="00037203">
            <w:pPr>
              <w:rPr>
                <w:rFonts w:asciiTheme="minorHAnsi" w:hAnsiTheme="minorHAnsi"/>
              </w:rPr>
            </w:pPr>
            <w:r>
              <w:rPr>
                <w:rFonts w:asciiTheme="minorHAnsi" w:hAnsiTheme="minorHAnsi"/>
              </w:rPr>
              <w:t>Acting Chair AOD for the meeting welcomed everyone and invited them to say a few words</w:t>
            </w:r>
            <w:r w:rsidR="002E31A5">
              <w:rPr>
                <w:rFonts w:asciiTheme="minorHAnsi" w:hAnsiTheme="minorHAnsi"/>
              </w:rPr>
              <w:t xml:space="preserve">. An overview of all members and roles will be produced for the LEP website further to the biographies being gathered. Sector and local area representation </w:t>
            </w:r>
            <w:proofErr w:type="gramStart"/>
            <w:r w:rsidR="002E31A5">
              <w:rPr>
                <w:rFonts w:asciiTheme="minorHAnsi" w:hAnsiTheme="minorHAnsi"/>
              </w:rPr>
              <w:t>has</w:t>
            </w:r>
            <w:proofErr w:type="gramEnd"/>
            <w:r w:rsidR="002E31A5">
              <w:rPr>
                <w:rFonts w:asciiTheme="minorHAnsi" w:hAnsiTheme="minorHAnsi"/>
              </w:rPr>
              <w:t xml:space="preserve"> been reflected in the minutes also for clarity.</w:t>
            </w:r>
          </w:p>
        </w:tc>
        <w:tc>
          <w:tcPr>
            <w:tcW w:w="2108" w:type="dxa"/>
          </w:tcPr>
          <w:p w14:paraId="73266495" w14:textId="18B947C9" w:rsidR="00A34EC5" w:rsidRPr="002E31A5" w:rsidRDefault="00A34EC5" w:rsidP="00F878F2">
            <w:pPr>
              <w:rPr>
                <w:rFonts w:asciiTheme="minorHAnsi" w:hAnsiTheme="minorHAnsi"/>
                <w:sz w:val="20"/>
                <w:szCs w:val="20"/>
              </w:rPr>
            </w:pPr>
          </w:p>
        </w:tc>
      </w:tr>
      <w:tr w:rsidR="002E31A5" w:rsidRPr="00072751" w14:paraId="2593327C" w14:textId="77777777" w:rsidTr="00591DBA">
        <w:tc>
          <w:tcPr>
            <w:tcW w:w="7905" w:type="dxa"/>
            <w:shd w:val="clear" w:color="auto" w:fill="8496B0" w:themeFill="text2" w:themeFillTint="99"/>
          </w:tcPr>
          <w:p w14:paraId="198144A2" w14:textId="385713D6" w:rsidR="002E31A5" w:rsidRPr="002E31A5" w:rsidRDefault="002E31A5" w:rsidP="00F878F2">
            <w:pPr>
              <w:rPr>
                <w:rFonts w:asciiTheme="minorHAnsi" w:hAnsiTheme="minorHAnsi"/>
                <w:b/>
                <w:color w:val="FFFFFF" w:themeColor="background1"/>
                <w:sz w:val="28"/>
                <w:szCs w:val="28"/>
              </w:rPr>
            </w:pPr>
            <w:r w:rsidRPr="002E31A5">
              <w:rPr>
                <w:rFonts w:asciiTheme="minorHAnsi" w:hAnsiTheme="minorHAnsi"/>
                <w:b/>
                <w:color w:val="FFFFFF" w:themeColor="background1"/>
                <w:sz w:val="28"/>
                <w:szCs w:val="28"/>
              </w:rPr>
              <w:lastRenderedPageBreak/>
              <w:t xml:space="preserve">Welcome to STEM Learning </w:t>
            </w:r>
          </w:p>
        </w:tc>
        <w:tc>
          <w:tcPr>
            <w:tcW w:w="2108" w:type="dxa"/>
            <w:shd w:val="clear" w:color="auto" w:fill="8496B0" w:themeFill="text2" w:themeFillTint="99"/>
          </w:tcPr>
          <w:p w14:paraId="0F32A93D" w14:textId="77777777" w:rsidR="002E31A5" w:rsidRPr="00072751" w:rsidRDefault="002E31A5" w:rsidP="00F878F2">
            <w:pPr>
              <w:rPr>
                <w:rFonts w:asciiTheme="minorHAnsi" w:hAnsiTheme="minorHAnsi"/>
                <w:color w:val="FFFFFF" w:themeColor="background1"/>
                <w:sz w:val="22"/>
                <w:szCs w:val="22"/>
              </w:rPr>
            </w:pPr>
          </w:p>
        </w:tc>
      </w:tr>
      <w:tr w:rsidR="002E31A5" w:rsidRPr="004E1654" w14:paraId="079CB137" w14:textId="77777777" w:rsidTr="00117511">
        <w:trPr>
          <w:trHeight w:val="1098"/>
        </w:trPr>
        <w:tc>
          <w:tcPr>
            <w:tcW w:w="7905" w:type="dxa"/>
          </w:tcPr>
          <w:p w14:paraId="297DDB67" w14:textId="53B471C9" w:rsidR="002E31A5" w:rsidRDefault="002E31A5" w:rsidP="00F878F2">
            <w:pPr>
              <w:rPr>
                <w:rFonts w:asciiTheme="minorHAnsi" w:hAnsiTheme="minorHAnsi"/>
              </w:rPr>
            </w:pPr>
            <w:r>
              <w:rPr>
                <w:rFonts w:asciiTheme="minorHAnsi" w:hAnsiTheme="minorHAnsi"/>
              </w:rPr>
              <w:t xml:space="preserve">AS welcomed members to STEM Learning’s facilities and provided an overview of work they are involved in, including STEM Ambassadors and school out-reach. </w:t>
            </w:r>
            <w:r w:rsidR="00117511">
              <w:rPr>
                <w:rFonts w:asciiTheme="minorHAnsi" w:hAnsiTheme="minorHAnsi"/>
              </w:rPr>
              <w:t xml:space="preserve"> </w:t>
            </w:r>
            <w:r>
              <w:rPr>
                <w:rFonts w:asciiTheme="minorHAnsi" w:hAnsiTheme="minorHAnsi"/>
              </w:rPr>
              <w:t xml:space="preserve">A copy of AS’s presentation is attached. </w:t>
            </w:r>
          </w:p>
        </w:tc>
        <w:tc>
          <w:tcPr>
            <w:tcW w:w="2108" w:type="dxa"/>
          </w:tcPr>
          <w:p w14:paraId="5C56C3A6" w14:textId="7D377D37" w:rsidR="002E31A5" w:rsidRPr="002E31A5" w:rsidRDefault="00DE5887" w:rsidP="00F878F2">
            <w:pPr>
              <w:rPr>
                <w:rFonts w:asciiTheme="minorHAnsi" w:hAnsiTheme="minorHAnsi"/>
                <w:sz w:val="20"/>
                <w:szCs w:val="20"/>
              </w:rPr>
            </w:pPr>
            <w:r>
              <w:object w:dxaOrig="1515" w:dyaOrig="984" w14:anchorId="325836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76pt;height:49pt" o:ole="">
                  <v:imagedata r:id="rId6" o:title=""/>
                </v:shape>
                <o:OLEObject Type="Embed" ProgID="PowerPoint.Show.12" ShapeID="_x0000_i1154" DrawAspect="Icon" ObjectID="_1631449994" r:id="rId7"/>
              </w:object>
            </w:r>
          </w:p>
        </w:tc>
      </w:tr>
      <w:tr w:rsidR="002E31A5" w:rsidRPr="004E1654" w14:paraId="7B035C36" w14:textId="77777777" w:rsidTr="00591DBA">
        <w:trPr>
          <w:trHeight w:val="506"/>
        </w:trPr>
        <w:tc>
          <w:tcPr>
            <w:tcW w:w="7905" w:type="dxa"/>
            <w:shd w:val="clear" w:color="auto" w:fill="8496B0" w:themeFill="text2" w:themeFillTint="99"/>
          </w:tcPr>
          <w:p w14:paraId="2EB6101C" w14:textId="35284871" w:rsidR="002E31A5" w:rsidRPr="002E31A5" w:rsidRDefault="002E31A5" w:rsidP="00F878F2">
            <w:pPr>
              <w:rPr>
                <w:rFonts w:asciiTheme="minorHAnsi" w:hAnsiTheme="minorHAnsi"/>
                <w:b/>
                <w:sz w:val="28"/>
                <w:szCs w:val="28"/>
              </w:rPr>
            </w:pPr>
            <w:r w:rsidRPr="002E31A5">
              <w:rPr>
                <w:rFonts w:asciiTheme="minorHAnsi" w:hAnsiTheme="minorHAnsi"/>
                <w:b/>
                <w:color w:val="FFFFFF" w:themeColor="background1"/>
                <w:sz w:val="28"/>
                <w:szCs w:val="28"/>
              </w:rPr>
              <w:t>Welcome to the new Skills Advisory Panel</w:t>
            </w:r>
          </w:p>
        </w:tc>
        <w:tc>
          <w:tcPr>
            <w:tcW w:w="2108" w:type="dxa"/>
            <w:shd w:val="clear" w:color="auto" w:fill="8496B0" w:themeFill="text2" w:themeFillTint="99"/>
          </w:tcPr>
          <w:p w14:paraId="1994C2D6" w14:textId="77777777" w:rsidR="002E31A5" w:rsidRPr="002E31A5" w:rsidRDefault="002E31A5" w:rsidP="00F878F2">
            <w:pPr>
              <w:rPr>
                <w:rFonts w:asciiTheme="minorHAnsi" w:hAnsiTheme="minorHAnsi"/>
                <w:sz w:val="20"/>
                <w:szCs w:val="20"/>
              </w:rPr>
            </w:pPr>
          </w:p>
        </w:tc>
      </w:tr>
      <w:tr w:rsidR="002E31A5" w:rsidRPr="004E1654" w14:paraId="47BE10EB" w14:textId="77777777" w:rsidTr="00117511">
        <w:trPr>
          <w:trHeight w:val="9791"/>
        </w:trPr>
        <w:tc>
          <w:tcPr>
            <w:tcW w:w="7905" w:type="dxa"/>
          </w:tcPr>
          <w:p w14:paraId="49FDEA2B" w14:textId="35195573" w:rsidR="00181DB8" w:rsidRDefault="002E31A5" w:rsidP="00F878F2">
            <w:pPr>
              <w:rPr>
                <w:rFonts w:asciiTheme="minorHAnsi" w:hAnsiTheme="minorHAnsi"/>
              </w:rPr>
            </w:pPr>
            <w:r>
              <w:rPr>
                <w:rFonts w:asciiTheme="minorHAnsi" w:hAnsiTheme="minorHAnsi"/>
              </w:rPr>
              <w:t>LA thanked all members for their agreement to be part of the Skills Advisory Panel</w:t>
            </w:r>
            <w:r w:rsidR="00181DB8">
              <w:rPr>
                <w:rFonts w:asciiTheme="minorHAnsi" w:hAnsiTheme="minorHAnsi"/>
              </w:rPr>
              <w:t xml:space="preserve"> (SAP) and set out the purpose and remit as provided by the Department for Education (DfE)</w:t>
            </w:r>
            <w:r>
              <w:rPr>
                <w:rFonts w:asciiTheme="minorHAnsi" w:hAnsiTheme="minorHAnsi"/>
              </w:rPr>
              <w:t xml:space="preserve">. </w:t>
            </w:r>
            <w:r w:rsidR="00181DB8">
              <w:rPr>
                <w:rFonts w:asciiTheme="minorHAnsi" w:hAnsiTheme="minorHAnsi"/>
              </w:rPr>
              <w:t xml:space="preserve">The SAP includes some funding which has enabled the recruitment of a Data Analyst to support the Panel’s work and will be starting soon. An analytical toolkit will be produced, to be available on the LEP website. </w:t>
            </w:r>
          </w:p>
          <w:p w14:paraId="6880CB06" w14:textId="7182862C" w:rsidR="002E31A5" w:rsidRDefault="002E31A5" w:rsidP="00F878F2">
            <w:pPr>
              <w:rPr>
                <w:rFonts w:asciiTheme="minorHAnsi" w:hAnsiTheme="minorHAnsi"/>
              </w:rPr>
            </w:pPr>
            <w:r>
              <w:rPr>
                <w:rFonts w:asciiTheme="minorHAnsi" w:hAnsiTheme="minorHAnsi"/>
              </w:rPr>
              <w:t>LA noted that the LEP has an existing Skills Strategy which provides a good starting point for discussion</w:t>
            </w:r>
            <w:r w:rsidR="00181DB8">
              <w:rPr>
                <w:rFonts w:asciiTheme="minorHAnsi" w:hAnsiTheme="minorHAnsi"/>
              </w:rPr>
              <w:t>, sector focus</w:t>
            </w:r>
            <w:r>
              <w:rPr>
                <w:rFonts w:asciiTheme="minorHAnsi" w:hAnsiTheme="minorHAnsi"/>
              </w:rPr>
              <w:t xml:space="preserve"> </w:t>
            </w:r>
            <w:proofErr w:type="gramStart"/>
            <w:r>
              <w:rPr>
                <w:rFonts w:asciiTheme="minorHAnsi" w:hAnsiTheme="minorHAnsi"/>
              </w:rPr>
              <w:t>and also</w:t>
            </w:r>
            <w:proofErr w:type="gramEnd"/>
            <w:r>
              <w:rPr>
                <w:rFonts w:asciiTheme="minorHAnsi" w:hAnsiTheme="minorHAnsi"/>
              </w:rPr>
              <w:t xml:space="preserve"> track record of responding, through initiatives such as the Digital Skills Partnership and current Tutor Bursary programme and awareness raising campaign. </w:t>
            </w:r>
          </w:p>
          <w:p w14:paraId="4AA08260" w14:textId="77777777" w:rsidR="002E31A5" w:rsidRPr="002E31A5" w:rsidRDefault="002E31A5" w:rsidP="002E31A5">
            <w:pPr>
              <w:rPr>
                <w:rFonts w:asciiTheme="minorHAnsi" w:hAnsiTheme="minorHAnsi"/>
              </w:rPr>
            </w:pPr>
            <w:r w:rsidRPr="002E31A5">
              <w:rPr>
                <w:rFonts w:asciiTheme="minorHAnsi" w:hAnsiTheme="minorHAnsi"/>
              </w:rPr>
              <w:t xml:space="preserve">Further information on these is available at: </w:t>
            </w:r>
          </w:p>
          <w:p w14:paraId="514E2F1C" w14:textId="77777777" w:rsidR="002E31A5" w:rsidRDefault="002E31A5" w:rsidP="002E31A5">
            <w:pPr>
              <w:pStyle w:val="ListParagraph"/>
              <w:numPr>
                <w:ilvl w:val="0"/>
                <w:numId w:val="1"/>
              </w:numPr>
              <w:rPr>
                <w:rFonts w:asciiTheme="minorHAnsi" w:hAnsiTheme="minorHAnsi"/>
              </w:rPr>
            </w:pPr>
            <w:r w:rsidRPr="002E31A5">
              <w:rPr>
                <w:rFonts w:asciiTheme="minorHAnsi" w:hAnsiTheme="minorHAnsi"/>
              </w:rPr>
              <w:t xml:space="preserve">Skills Strategy and evidence base: </w:t>
            </w:r>
            <w:hyperlink r:id="rId8" w:history="1">
              <w:r w:rsidRPr="002E31A5">
                <w:rPr>
                  <w:rStyle w:val="Hyperlink"/>
                  <w:rFonts w:asciiTheme="minorHAnsi" w:hAnsiTheme="minorHAnsi"/>
                </w:rPr>
                <w:t>https://www.southeastlep.com/our-strategy/skills/</w:t>
              </w:r>
            </w:hyperlink>
            <w:r w:rsidRPr="002E31A5">
              <w:rPr>
                <w:rFonts w:asciiTheme="minorHAnsi" w:hAnsiTheme="minorHAnsi"/>
              </w:rPr>
              <w:t xml:space="preserve"> </w:t>
            </w:r>
          </w:p>
          <w:p w14:paraId="4D7AB940" w14:textId="77777777" w:rsidR="002E31A5" w:rsidRDefault="002E31A5" w:rsidP="002E31A5">
            <w:pPr>
              <w:pStyle w:val="ListParagraph"/>
              <w:numPr>
                <w:ilvl w:val="0"/>
                <w:numId w:val="1"/>
              </w:numPr>
              <w:rPr>
                <w:rFonts w:asciiTheme="minorHAnsi" w:hAnsiTheme="minorHAnsi"/>
              </w:rPr>
            </w:pPr>
            <w:r>
              <w:rPr>
                <w:rFonts w:asciiTheme="minorHAnsi" w:hAnsiTheme="minorHAnsi"/>
              </w:rPr>
              <w:t xml:space="preserve">Digital Skills Partnership: </w:t>
            </w:r>
            <w:hyperlink r:id="rId9" w:history="1">
              <w:r w:rsidRPr="00661D2B">
                <w:rPr>
                  <w:rStyle w:val="Hyperlink"/>
                  <w:rFonts w:asciiTheme="minorHAnsi" w:hAnsiTheme="minorHAnsi"/>
                </w:rPr>
                <w:t>https://www.southeastlep.com/our-delivery/digital-skills-partnership/</w:t>
              </w:r>
            </w:hyperlink>
            <w:r>
              <w:rPr>
                <w:rFonts w:asciiTheme="minorHAnsi" w:hAnsiTheme="minorHAnsi"/>
              </w:rPr>
              <w:t xml:space="preserve"> </w:t>
            </w:r>
          </w:p>
          <w:p w14:paraId="27EA3FC9" w14:textId="77777777" w:rsidR="002E31A5" w:rsidRDefault="002E31A5" w:rsidP="002E31A5">
            <w:pPr>
              <w:pStyle w:val="ListParagraph"/>
              <w:numPr>
                <w:ilvl w:val="0"/>
                <w:numId w:val="1"/>
              </w:numPr>
              <w:rPr>
                <w:rFonts w:asciiTheme="minorHAnsi" w:hAnsiTheme="minorHAnsi"/>
              </w:rPr>
            </w:pPr>
            <w:r>
              <w:rPr>
                <w:rFonts w:asciiTheme="minorHAnsi" w:hAnsiTheme="minorHAnsi"/>
              </w:rPr>
              <w:t xml:space="preserve">Tutor bursary: </w:t>
            </w:r>
            <w:hyperlink r:id="rId10" w:history="1">
              <w:r w:rsidRPr="00661D2B">
                <w:rPr>
                  <w:rStyle w:val="Hyperlink"/>
                  <w:rFonts w:asciiTheme="minorHAnsi" w:hAnsiTheme="minorHAnsi"/>
                </w:rPr>
                <w:t>https://www.fesussex.org.uk/current-projects/</w:t>
              </w:r>
            </w:hyperlink>
            <w:r>
              <w:rPr>
                <w:rFonts w:asciiTheme="minorHAnsi" w:hAnsiTheme="minorHAnsi"/>
              </w:rPr>
              <w:t xml:space="preserve"> </w:t>
            </w:r>
          </w:p>
          <w:p w14:paraId="34E2462C" w14:textId="5AEE0B32" w:rsidR="00432F50" w:rsidRDefault="00794007" w:rsidP="00794007">
            <w:pPr>
              <w:rPr>
                <w:rFonts w:asciiTheme="minorHAnsi" w:hAnsiTheme="minorHAnsi"/>
              </w:rPr>
            </w:pPr>
            <w:r>
              <w:rPr>
                <w:rFonts w:asciiTheme="minorHAnsi" w:hAnsiTheme="minorHAnsi"/>
              </w:rPr>
              <w:t xml:space="preserve">The SAP will be supported by the Skills Advisory Group (name to be updated) which meets the same day and includes representation from local authorities, providers, colleges, universities and voluntary sector. </w:t>
            </w:r>
          </w:p>
          <w:p w14:paraId="2398BBA4" w14:textId="77777777" w:rsidR="00117511" w:rsidRDefault="00432F50" w:rsidP="00794007">
            <w:pPr>
              <w:rPr>
                <w:rFonts w:asciiTheme="minorHAnsi" w:hAnsiTheme="minorHAnsi"/>
              </w:rPr>
            </w:pPr>
            <w:r>
              <w:rPr>
                <w:rFonts w:asciiTheme="minorHAnsi" w:hAnsiTheme="minorHAnsi"/>
              </w:rPr>
              <w:t xml:space="preserve">LA also noted that Colette Bailey </w:t>
            </w:r>
            <w:r w:rsidR="00F8732B">
              <w:rPr>
                <w:rFonts w:asciiTheme="minorHAnsi" w:hAnsiTheme="minorHAnsi"/>
              </w:rPr>
              <w:t xml:space="preserve">of Metal and LEP Board member will be the Chair for the group. Confirmation is also due on representation from Skills East Sussex and the new Essex Business Board (name of Board TBC) but tentatively this is due to be Lindsey Haywood of Konica Minolta. Public Health England are in the process of confirming representation and a care company representative from East Sussex is to be confirmed also. </w:t>
            </w:r>
          </w:p>
          <w:p w14:paraId="7E295608" w14:textId="251B4E54" w:rsidR="00432F50" w:rsidRPr="00794007" w:rsidRDefault="00432F50" w:rsidP="00794007">
            <w:pPr>
              <w:rPr>
                <w:rFonts w:asciiTheme="minorHAnsi" w:hAnsiTheme="minorHAnsi"/>
              </w:rPr>
            </w:pPr>
            <w:r>
              <w:rPr>
                <w:rFonts w:asciiTheme="minorHAnsi" w:hAnsiTheme="minorHAnsi"/>
              </w:rPr>
              <w:t xml:space="preserve">Further information is contained within the attached PowerPoint slides. </w:t>
            </w:r>
          </w:p>
        </w:tc>
        <w:tc>
          <w:tcPr>
            <w:tcW w:w="2108" w:type="dxa"/>
          </w:tcPr>
          <w:p w14:paraId="2C64FCF1" w14:textId="77777777" w:rsidR="002E31A5" w:rsidRDefault="002E31A5" w:rsidP="00F878F2">
            <w:pPr>
              <w:rPr>
                <w:rFonts w:asciiTheme="minorHAnsi" w:hAnsiTheme="minorHAnsi"/>
                <w:sz w:val="20"/>
                <w:szCs w:val="20"/>
              </w:rPr>
            </w:pPr>
          </w:p>
          <w:p w14:paraId="2B1C8513" w14:textId="77777777" w:rsidR="00432F50" w:rsidRDefault="00432F50" w:rsidP="00F878F2">
            <w:pPr>
              <w:rPr>
                <w:rFonts w:asciiTheme="minorHAnsi" w:hAnsiTheme="minorHAnsi"/>
                <w:sz w:val="20"/>
                <w:szCs w:val="20"/>
              </w:rPr>
            </w:pPr>
          </w:p>
          <w:p w14:paraId="12D6711D" w14:textId="245F68B7" w:rsidR="00432F50" w:rsidRPr="002E31A5" w:rsidRDefault="00F8732B" w:rsidP="00F878F2">
            <w:pPr>
              <w:rPr>
                <w:rFonts w:asciiTheme="minorHAnsi" w:hAnsiTheme="minorHAnsi"/>
                <w:sz w:val="20"/>
                <w:szCs w:val="20"/>
              </w:rPr>
            </w:pPr>
            <w:r>
              <w:object w:dxaOrig="1515" w:dyaOrig="984" w14:anchorId="1BDEB163">
                <v:shape id="_x0000_i1120" type="#_x0000_t75" style="width:75pt;height:49pt" o:ole="">
                  <v:imagedata r:id="rId11" o:title=""/>
                </v:shape>
                <o:OLEObject Type="Embed" ProgID="AcroExch.Document.DC" ShapeID="_x0000_i1120" DrawAspect="Icon" ObjectID="_1631449995" r:id="rId12"/>
              </w:object>
            </w:r>
          </w:p>
        </w:tc>
      </w:tr>
      <w:tr w:rsidR="002E31A5" w:rsidRPr="004E1654" w14:paraId="54648C98" w14:textId="77777777" w:rsidTr="00591DBA">
        <w:trPr>
          <w:trHeight w:val="500"/>
        </w:trPr>
        <w:tc>
          <w:tcPr>
            <w:tcW w:w="7905" w:type="dxa"/>
            <w:shd w:val="clear" w:color="auto" w:fill="8496B0" w:themeFill="text2" w:themeFillTint="99"/>
          </w:tcPr>
          <w:p w14:paraId="57992A0D" w14:textId="19571F43" w:rsidR="002E31A5" w:rsidRPr="00181DB8" w:rsidRDefault="00181DB8" w:rsidP="00181DB8">
            <w:pPr>
              <w:rPr>
                <w:rFonts w:asciiTheme="minorHAnsi" w:hAnsiTheme="minorHAnsi"/>
                <w:b/>
                <w:sz w:val="28"/>
                <w:szCs w:val="28"/>
              </w:rPr>
            </w:pPr>
            <w:bookmarkStart w:id="1" w:name="_Hlk20489717"/>
            <w:r w:rsidRPr="00181DB8">
              <w:rPr>
                <w:rFonts w:asciiTheme="minorHAnsi" w:hAnsiTheme="minorHAnsi"/>
                <w:b/>
                <w:color w:val="FFFFFF" w:themeColor="background1"/>
                <w:sz w:val="28"/>
                <w:szCs w:val="28"/>
              </w:rPr>
              <w:t xml:space="preserve">Working arrangements for the SAP </w:t>
            </w:r>
          </w:p>
        </w:tc>
        <w:tc>
          <w:tcPr>
            <w:tcW w:w="2108" w:type="dxa"/>
            <w:shd w:val="clear" w:color="auto" w:fill="8496B0" w:themeFill="text2" w:themeFillTint="99"/>
          </w:tcPr>
          <w:p w14:paraId="29EF177B" w14:textId="77777777" w:rsidR="002E31A5" w:rsidRPr="002E31A5" w:rsidRDefault="002E31A5" w:rsidP="00F878F2">
            <w:pPr>
              <w:rPr>
                <w:rFonts w:asciiTheme="minorHAnsi" w:hAnsiTheme="minorHAnsi"/>
                <w:sz w:val="20"/>
                <w:szCs w:val="20"/>
              </w:rPr>
            </w:pPr>
          </w:p>
        </w:tc>
      </w:tr>
      <w:bookmarkEnd w:id="1"/>
      <w:tr w:rsidR="002E31A5" w:rsidRPr="004E1654" w14:paraId="0775C6B1" w14:textId="77777777" w:rsidTr="00117511">
        <w:tc>
          <w:tcPr>
            <w:tcW w:w="7905" w:type="dxa"/>
          </w:tcPr>
          <w:p w14:paraId="0F4418B3" w14:textId="77777777" w:rsidR="00181DB8" w:rsidRPr="00181DB8" w:rsidRDefault="00181DB8" w:rsidP="00181DB8">
            <w:pPr>
              <w:spacing w:after="0" w:line="240" w:lineRule="auto"/>
              <w:rPr>
                <w:rFonts w:asciiTheme="minorHAnsi" w:hAnsiTheme="minorHAnsi"/>
              </w:rPr>
            </w:pPr>
          </w:p>
          <w:p w14:paraId="4033F502" w14:textId="63F6FA3F" w:rsidR="00181DB8" w:rsidRPr="00181DB8" w:rsidRDefault="00181DB8" w:rsidP="00181DB8">
            <w:pPr>
              <w:pStyle w:val="ListParagraph"/>
              <w:numPr>
                <w:ilvl w:val="0"/>
                <w:numId w:val="4"/>
              </w:numPr>
              <w:spacing w:after="0" w:line="240" w:lineRule="auto"/>
              <w:rPr>
                <w:rFonts w:asciiTheme="minorHAnsi" w:hAnsiTheme="minorHAnsi"/>
              </w:rPr>
            </w:pPr>
            <w:r w:rsidRPr="00181DB8">
              <w:rPr>
                <w:rFonts w:asciiTheme="minorHAnsi" w:hAnsiTheme="minorHAnsi"/>
                <w:i/>
              </w:rPr>
              <w:t>Draft terms of Reference</w:t>
            </w:r>
            <w:r w:rsidRPr="00181DB8">
              <w:rPr>
                <w:rFonts w:asciiTheme="minorHAnsi" w:hAnsiTheme="minorHAnsi"/>
              </w:rPr>
              <w:t xml:space="preserve"> – LA and AF gave headlines for the Terms of Reference</w:t>
            </w:r>
            <w:r>
              <w:rPr>
                <w:rFonts w:asciiTheme="minorHAnsi" w:hAnsiTheme="minorHAnsi"/>
              </w:rPr>
              <w:t xml:space="preserve"> </w:t>
            </w:r>
            <w:r w:rsidR="00794007">
              <w:rPr>
                <w:rFonts w:asciiTheme="minorHAnsi" w:hAnsiTheme="minorHAnsi"/>
              </w:rPr>
              <w:t xml:space="preserve">to be agreed with the Department for Education. These </w:t>
            </w:r>
            <w:r>
              <w:rPr>
                <w:rFonts w:asciiTheme="minorHAnsi" w:hAnsiTheme="minorHAnsi"/>
              </w:rPr>
              <w:t xml:space="preserve">cover aspects such as </w:t>
            </w:r>
            <w:r w:rsidRPr="00181DB8">
              <w:rPr>
                <w:rFonts w:asciiTheme="minorHAnsi" w:hAnsiTheme="minorHAnsi"/>
              </w:rPr>
              <w:t>delivery</w:t>
            </w:r>
            <w:r>
              <w:rPr>
                <w:rFonts w:asciiTheme="minorHAnsi" w:hAnsiTheme="minorHAnsi"/>
              </w:rPr>
              <w:t xml:space="preserve"> against the national LEP accountability framework, members joining and leaving and conflicts of interest. LA will circulate the Terms of Reference for sign off at the next meeting. </w:t>
            </w:r>
          </w:p>
          <w:p w14:paraId="16ED8516" w14:textId="77777777" w:rsidR="00181DB8" w:rsidRPr="002D3128" w:rsidRDefault="00181DB8" w:rsidP="00181DB8">
            <w:pPr>
              <w:pStyle w:val="ListParagraph"/>
              <w:spacing w:after="0" w:line="240" w:lineRule="auto"/>
              <w:ind w:left="1440"/>
              <w:rPr>
                <w:rFonts w:asciiTheme="minorHAnsi" w:hAnsiTheme="minorHAnsi"/>
              </w:rPr>
            </w:pPr>
          </w:p>
          <w:p w14:paraId="244B2578" w14:textId="15F109DE" w:rsidR="00181DB8" w:rsidRDefault="00181DB8" w:rsidP="00181DB8">
            <w:pPr>
              <w:pStyle w:val="ListParagraph"/>
              <w:numPr>
                <w:ilvl w:val="0"/>
                <w:numId w:val="2"/>
              </w:numPr>
              <w:spacing w:after="0" w:line="240" w:lineRule="auto"/>
              <w:rPr>
                <w:rFonts w:asciiTheme="minorHAnsi" w:hAnsiTheme="minorHAnsi"/>
                <w:i/>
              </w:rPr>
            </w:pPr>
            <w:r w:rsidRPr="00181DB8">
              <w:rPr>
                <w:rFonts w:asciiTheme="minorHAnsi" w:hAnsiTheme="minorHAnsi"/>
                <w:i/>
              </w:rPr>
              <w:lastRenderedPageBreak/>
              <w:t xml:space="preserve">Meeting regularity </w:t>
            </w:r>
            <w:r>
              <w:rPr>
                <w:rFonts w:asciiTheme="minorHAnsi" w:hAnsiTheme="minorHAnsi"/>
                <w:i/>
              </w:rPr>
              <w:t xml:space="preserve">– </w:t>
            </w:r>
            <w:r w:rsidRPr="00794007">
              <w:rPr>
                <w:rFonts w:asciiTheme="minorHAnsi" w:hAnsiTheme="minorHAnsi"/>
              </w:rPr>
              <w:t>members agreed that they would like to meet again on 10</w:t>
            </w:r>
            <w:r w:rsidRPr="00794007">
              <w:rPr>
                <w:rFonts w:asciiTheme="minorHAnsi" w:hAnsiTheme="minorHAnsi"/>
                <w:vertAlign w:val="superscript"/>
              </w:rPr>
              <w:t>th</w:t>
            </w:r>
            <w:r w:rsidRPr="00794007">
              <w:rPr>
                <w:rFonts w:asciiTheme="minorHAnsi" w:hAnsiTheme="minorHAnsi"/>
              </w:rPr>
              <w:t xml:space="preserve"> October to agree priorities and burning issue</w:t>
            </w:r>
            <w:r w:rsidR="00794007">
              <w:rPr>
                <w:rFonts w:asciiTheme="minorHAnsi" w:hAnsiTheme="minorHAnsi"/>
              </w:rPr>
              <w:t xml:space="preserve">s following which the SAP would move to quarterly meetings in 2020.  </w:t>
            </w:r>
          </w:p>
          <w:p w14:paraId="3B483519" w14:textId="77777777" w:rsidR="00181DB8" w:rsidRPr="00181DB8" w:rsidRDefault="00181DB8" w:rsidP="00181DB8">
            <w:pPr>
              <w:pStyle w:val="ListParagraph"/>
              <w:spacing w:after="0" w:line="240" w:lineRule="auto"/>
              <w:rPr>
                <w:rFonts w:asciiTheme="minorHAnsi" w:hAnsiTheme="minorHAnsi"/>
                <w:i/>
              </w:rPr>
            </w:pPr>
          </w:p>
          <w:p w14:paraId="71E93AF7" w14:textId="4E244015" w:rsidR="00181DB8" w:rsidRPr="00794007" w:rsidRDefault="00181DB8" w:rsidP="00181DB8">
            <w:pPr>
              <w:pStyle w:val="ListParagraph"/>
              <w:numPr>
                <w:ilvl w:val="0"/>
                <w:numId w:val="2"/>
              </w:numPr>
              <w:spacing w:after="0" w:line="240" w:lineRule="auto"/>
              <w:rPr>
                <w:rFonts w:asciiTheme="minorHAnsi" w:hAnsiTheme="minorHAnsi"/>
                <w:b/>
              </w:rPr>
            </w:pPr>
            <w:r w:rsidRPr="00794007">
              <w:rPr>
                <w:rFonts w:asciiTheme="minorHAnsi" w:hAnsiTheme="minorHAnsi"/>
                <w:i/>
              </w:rPr>
              <w:t xml:space="preserve">Member biographies </w:t>
            </w:r>
            <w:r w:rsidR="00794007">
              <w:rPr>
                <w:rFonts w:asciiTheme="minorHAnsi" w:hAnsiTheme="minorHAnsi"/>
                <w:i/>
              </w:rPr>
              <w:t xml:space="preserve">– </w:t>
            </w:r>
            <w:r w:rsidR="00794007" w:rsidRPr="00794007">
              <w:rPr>
                <w:rFonts w:asciiTheme="minorHAnsi" w:hAnsiTheme="minorHAnsi"/>
              </w:rPr>
              <w:t xml:space="preserve">LA thanked members who have started to return their biographies and photos and </w:t>
            </w:r>
            <w:r w:rsidR="00794007">
              <w:rPr>
                <w:rFonts w:asciiTheme="minorHAnsi" w:hAnsiTheme="minorHAnsi"/>
              </w:rPr>
              <w:t xml:space="preserve">confirmed that these would be used to build up SAP presence on the </w:t>
            </w:r>
            <w:r w:rsidR="00432F50">
              <w:rPr>
                <w:rFonts w:asciiTheme="minorHAnsi" w:hAnsiTheme="minorHAnsi"/>
              </w:rPr>
              <w:t xml:space="preserve">LEP website. LA provided examples of how this information could be used based on similar profiles. </w:t>
            </w:r>
          </w:p>
          <w:p w14:paraId="1D158216" w14:textId="77777777" w:rsidR="00794007" w:rsidRPr="00794007" w:rsidRDefault="00794007" w:rsidP="00794007">
            <w:pPr>
              <w:spacing w:after="0" w:line="240" w:lineRule="auto"/>
              <w:rPr>
                <w:rFonts w:asciiTheme="minorHAnsi" w:hAnsiTheme="minorHAnsi"/>
                <w:b/>
                <w:i/>
              </w:rPr>
            </w:pPr>
          </w:p>
          <w:p w14:paraId="1B8815C9" w14:textId="3E6C3CFE" w:rsidR="00181DB8" w:rsidRPr="00432F50" w:rsidRDefault="00181DB8" w:rsidP="00181DB8">
            <w:pPr>
              <w:pStyle w:val="ListParagraph"/>
              <w:numPr>
                <w:ilvl w:val="0"/>
                <w:numId w:val="2"/>
              </w:numPr>
              <w:spacing w:after="0" w:line="240" w:lineRule="auto"/>
              <w:rPr>
                <w:rFonts w:asciiTheme="minorHAnsi" w:hAnsiTheme="minorHAnsi"/>
                <w:b/>
              </w:rPr>
            </w:pPr>
            <w:r w:rsidRPr="00432F50">
              <w:rPr>
                <w:rFonts w:asciiTheme="minorHAnsi" w:hAnsiTheme="minorHAnsi"/>
                <w:i/>
              </w:rPr>
              <w:t xml:space="preserve">Reaching out to employers </w:t>
            </w:r>
            <w:r w:rsidR="00432F50">
              <w:rPr>
                <w:rFonts w:asciiTheme="minorHAnsi" w:hAnsiTheme="minorHAnsi"/>
                <w:i/>
              </w:rPr>
              <w:t xml:space="preserve">– </w:t>
            </w:r>
            <w:r w:rsidR="00432F50" w:rsidRPr="00432F50">
              <w:rPr>
                <w:rFonts w:asciiTheme="minorHAnsi" w:hAnsiTheme="minorHAnsi"/>
              </w:rPr>
              <w:t xml:space="preserve">LA noted the high level of interest there had been in the SAP from employers. It was agreed that </w:t>
            </w:r>
            <w:r w:rsidR="00432F50">
              <w:rPr>
                <w:rFonts w:asciiTheme="minorHAnsi" w:hAnsiTheme="minorHAnsi"/>
              </w:rPr>
              <w:t xml:space="preserve">a meeting with the wider business community annually or bi-annually would be appropriate to ensure engagement. Additionally, paperwork will be published on the SELEP website to ensure the SAP is open and transparent. </w:t>
            </w:r>
          </w:p>
          <w:p w14:paraId="596CC4DF" w14:textId="77777777" w:rsidR="00432F50" w:rsidRPr="00432F50" w:rsidRDefault="00432F50" w:rsidP="00432F50">
            <w:pPr>
              <w:spacing w:after="0" w:line="240" w:lineRule="auto"/>
              <w:rPr>
                <w:rFonts w:asciiTheme="minorHAnsi" w:hAnsiTheme="minorHAnsi"/>
                <w:b/>
              </w:rPr>
            </w:pPr>
          </w:p>
          <w:p w14:paraId="3A1F3F2C" w14:textId="554FE290" w:rsidR="002E31A5" w:rsidRDefault="00117511" w:rsidP="00F878F2">
            <w:pPr>
              <w:rPr>
                <w:rFonts w:asciiTheme="minorHAnsi" w:hAnsiTheme="minorHAnsi"/>
              </w:rPr>
            </w:pPr>
            <w:r>
              <w:rPr>
                <w:rFonts w:asciiTheme="minorHAnsi" w:hAnsiTheme="minorHAnsi"/>
              </w:rPr>
              <w:t>See</w:t>
            </w:r>
            <w:r w:rsidR="00432F50">
              <w:rPr>
                <w:rFonts w:asciiTheme="minorHAnsi" w:hAnsiTheme="minorHAnsi"/>
              </w:rPr>
              <w:t xml:space="preserve"> attached PowerPoint slides</w:t>
            </w:r>
            <w:r w:rsidR="00F8732B">
              <w:rPr>
                <w:rFonts w:asciiTheme="minorHAnsi" w:hAnsiTheme="minorHAnsi"/>
              </w:rPr>
              <w:t xml:space="preserve"> (with previous item)</w:t>
            </w:r>
            <w:r w:rsidR="00432F50">
              <w:rPr>
                <w:rFonts w:asciiTheme="minorHAnsi" w:hAnsiTheme="minorHAnsi"/>
              </w:rPr>
              <w:t xml:space="preserve">. </w:t>
            </w:r>
          </w:p>
        </w:tc>
        <w:tc>
          <w:tcPr>
            <w:tcW w:w="2108" w:type="dxa"/>
          </w:tcPr>
          <w:p w14:paraId="4A1151DB" w14:textId="1F3C8B78" w:rsidR="00181DB8" w:rsidRDefault="00181DB8" w:rsidP="00F878F2">
            <w:pPr>
              <w:rPr>
                <w:rFonts w:asciiTheme="minorHAnsi" w:hAnsiTheme="minorHAnsi"/>
              </w:rPr>
            </w:pPr>
            <w:r w:rsidRPr="00181DB8">
              <w:rPr>
                <w:rFonts w:asciiTheme="minorHAnsi" w:hAnsiTheme="minorHAnsi"/>
                <w:b/>
              </w:rPr>
              <w:lastRenderedPageBreak/>
              <w:t>ACTION:</w:t>
            </w:r>
            <w:r w:rsidRPr="00181DB8">
              <w:rPr>
                <w:rFonts w:asciiTheme="minorHAnsi" w:hAnsiTheme="minorHAnsi"/>
              </w:rPr>
              <w:t xml:space="preserve"> LA to circulate draft Terms of Reference for the SAP</w:t>
            </w:r>
          </w:p>
          <w:p w14:paraId="070B0B39" w14:textId="0201BEB4" w:rsidR="00432F50" w:rsidRDefault="00181DB8" w:rsidP="00F878F2">
            <w:pPr>
              <w:rPr>
                <w:rFonts w:asciiTheme="minorHAnsi" w:hAnsiTheme="minorHAnsi"/>
              </w:rPr>
            </w:pPr>
            <w:r w:rsidRPr="00181DB8">
              <w:rPr>
                <w:rFonts w:asciiTheme="minorHAnsi" w:hAnsiTheme="minorHAnsi"/>
                <w:b/>
              </w:rPr>
              <w:lastRenderedPageBreak/>
              <w:t>ACTION:</w:t>
            </w:r>
            <w:r>
              <w:rPr>
                <w:rFonts w:asciiTheme="minorHAnsi" w:hAnsiTheme="minorHAnsi"/>
              </w:rPr>
              <w:t xml:space="preserve"> LA to secure London venue for 10</w:t>
            </w:r>
            <w:r w:rsidRPr="00181DB8">
              <w:rPr>
                <w:rFonts w:asciiTheme="minorHAnsi" w:hAnsiTheme="minorHAnsi"/>
                <w:vertAlign w:val="superscript"/>
              </w:rPr>
              <w:t>th</w:t>
            </w:r>
            <w:r>
              <w:rPr>
                <w:rFonts w:asciiTheme="minorHAnsi" w:hAnsiTheme="minorHAnsi"/>
              </w:rPr>
              <w:t xml:space="preserve"> October meeting</w:t>
            </w:r>
          </w:p>
          <w:p w14:paraId="5BC74A2F" w14:textId="39DA2D1F" w:rsidR="00432F50" w:rsidRPr="00181DB8" w:rsidRDefault="00432F50" w:rsidP="00F878F2">
            <w:pPr>
              <w:rPr>
                <w:rFonts w:asciiTheme="minorHAnsi" w:hAnsiTheme="minorHAnsi"/>
              </w:rPr>
            </w:pPr>
            <w:r w:rsidRPr="00432F50">
              <w:rPr>
                <w:rFonts w:asciiTheme="minorHAnsi" w:hAnsiTheme="minorHAnsi"/>
                <w:b/>
              </w:rPr>
              <w:t xml:space="preserve">ACTION: </w:t>
            </w:r>
            <w:r>
              <w:rPr>
                <w:rFonts w:asciiTheme="minorHAnsi" w:hAnsiTheme="minorHAnsi"/>
              </w:rPr>
              <w:t xml:space="preserve">All members to return biographies </w:t>
            </w:r>
          </w:p>
        </w:tc>
      </w:tr>
      <w:tr w:rsidR="005E1877" w:rsidRPr="002E31A5" w14:paraId="3EBF0254" w14:textId="77777777" w:rsidTr="00591DBA">
        <w:trPr>
          <w:trHeight w:val="500"/>
        </w:trPr>
        <w:tc>
          <w:tcPr>
            <w:tcW w:w="7905" w:type="dxa"/>
            <w:shd w:val="clear" w:color="auto" w:fill="8496B0" w:themeFill="text2" w:themeFillTint="99"/>
          </w:tcPr>
          <w:p w14:paraId="1099CD3E" w14:textId="428CA868" w:rsidR="005E1877" w:rsidRPr="00181DB8" w:rsidRDefault="005E1877" w:rsidP="00F878F2">
            <w:pPr>
              <w:rPr>
                <w:rFonts w:asciiTheme="minorHAnsi" w:hAnsiTheme="minorHAnsi"/>
                <w:b/>
                <w:sz w:val="28"/>
                <w:szCs w:val="28"/>
              </w:rPr>
            </w:pPr>
            <w:bookmarkStart w:id="2" w:name="_Hlk20490070"/>
            <w:r>
              <w:rPr>
                <w:rFonts w:asciiTheme="minorHAnsi" w:hAnsiTheme="minorHAnsi"/>
                <w:b/>
                <w:color w:val="FFFFFF" w:themeColor="background1"/>
                <w:sz w:val="28"/>
                <w:szCs w:val="28"/>
              </w:rPr>
              <w:lastRenderedPageBreak/>
              <w:t xml:space="preserve">The Skills Advisory Panel and SELEP </w:t>
            </w:r>
          </w:p>
        </w:tc>
        <w:tc>
          <w:tcPr>
            <w:tcW w:w="2108" w:type="dxa"/>
            <w:shd w:val="clear" w:color="auto" w:fill="8496B0" w:themeFill="text2" w:themeFillTint="99"/>
          </w:tcPr>
          <w:p w14:paraId="77637CFE" w14:textId="77777777" w:rsidR="005E1877" w:rsidRPr="002E31A5" w:rsidRDefault="005E1877" w:rsidP="00F878F2">
            <w:pPr>
              <w:rPr>
                <w:rFonts w:asciiTheme="minorHAnsi" w:hAnsiTheme="minorHAnsi"/>
                <w:sz w:val="20"/>
                <w:szCs w:val="20"/>
              </w:rPr>
            </w:pPr>
          </w:p>
        </w:tc>
      </w:tr>
      <w:bookmarkEnd w:id="2"/>
      <w:tr w:rsidR="005E1877" w:rsidRPr="004E1654" w14:paraId="299044E0" w14:textId="77777777" w:rsidTr="00117511">
        <w:trPr>
          <w:trHeight w:val="1557"/>
        </w:trPr>
        <w:tc>
          <w:tcPr>
            <w:tcW w:w="7905" w:type="dxa"/>
          </w:tcPr>
          <w:p w14:paraId="75CA9B3A" w14:textId="77777777" w:rsidR="0031376C" w:rsidRDefault="005E1877" w:rsidP="00181DB8">
            <w:pPr>
              <w:spacing w:after="0" w:line="240" w:lineRule="auto"/>
              <w:rPr>
                <w:rFonts w:asciiTheme="minorHAnsi" w:hAnsiTheme="minorHAnsi"/>
              </w:rPr>
            </w:pPr>
            <w:r>
              <w:rPr>
                <w:rFonts w:asciiTheme="minorHAnsi" w:hAnsiTheme="minorHAnsi"/>
              </w:rPr>
              <w:t xml:space="preserve">SELEP’s CEO AB reiterated thanks to members for their time and commitment to the SAP and that skills </w:t>
            </w:r>
            <w:proofErr w:type="gramStart"/>
            <w:r>
              <w:rPr>
                <w:rFonts w:asciiTheme="minorHAnsi" w:hAnsiTheme="minorHAnsi"/>
              </w:rPr>
              <w:t>is</w:t>
            </w:r>
            <w:proofErr w:type="gramEnd"/>
            <w:r>
              <w:rPr>
                <w:rFonts w:asciiTheme="minorHAnsi" w:hAnsiTheme="minorHAnsi"/>
              </w:rPr>
              <w:t xml:space="preserve"> a headline priority for the LEP. AB noted that it was timely in terms of feeding into the LEP’s Local Industrial Strategy and building on the successfully launched Skills Strategy. </w:t>
            </w:r>
            <w:r w:rsidR="00643027">
              <w:rPr>
                <w:rFonts w:asciiTheme="minorHAnsi" w:hAnsiTheme="minorHAnsi"/>
              </w:rPr>
              <w:t xml:space="preserve">AB also noted that issues discussed would also achieve good profile nationally, via the LEP network and government. </w:t>
            </w:r>
          </w:p>
          <w:p w14:paraId="5E34A106" w14:textId="77777777" w:rsidR="0031376C" w:rsidRDefault="0031376C" w:rsidP="00181DB8">
            <w:pPr>
              <w:spacing w:after="0" w:line="240" w:lineRule="auto"/>
              <w:rPr>
                <w:rFonts w:asciiTheme="minorHAnsi" w:hAnsiTheme="minorHAnsi"/>
              </w:rPr>
            </w:pPr>
          </w:p>
          <w:p w14:paraId="1930F710" w14:textId="78B1F5EE" w:rsidR="005E1877" w:rsidRDefault="00593DBE" w:rsidP="00181DB8">
            <w:pPr>
              <w:spacing w:after="0" w:line="240" w:lineRule="auto"/>
              <w:rPr>
                <w:rFonts w:asciiTheme="minorHAnsi" w:hAnsiTheme="minorHAnsi"/>
              </w:rPr>
            </w:pPr>
            <w:r>
              <w:rPr>
                <w:rFonts w:asciiTheme="minorHAnsi" w:hAnsiTheme="minorHAnsi"/>
              </w:rPr>
              <w:t>AB also spoke abou</w:t>
            </w:r>
            <w:bookmarkStart w:id="3" w:name="_GoBack"/>
            <w:bookmarkEnd w:id="3"/>
            <w:r>
              <w:rPr>
                <w:rFonts w:asciiTheme="minorHAnsi" w:hAnsiTheme="minorHAnsi"/>
              </w:rPr>
              <w:t xml:space="preserve">t the broader role of the LEP and the geography: </w:t>
            </w:r>
          </w:p>
          <w:p w14:paraId="3261324B" w14:textId="55D33CAA" w:rsidR="00593DBE" w:rsidRDefault="00593DBE" w:rsidP="00181DB8">
            <w:pPr>
              <w:spacing w:after="0" w:line="240" w:lineRule="auto"/>
              <w:rPr>
                <w:rFonts w:asciiTheme="minorHAnsi" w:hAnsiTheme="minorHAnsi"/>
              </w:rPr>
            </w:pPr>
          </w:p>
          <w:p w14:paraId="23CB224C" w14:textId="08D5E63F" w:rsidR="00593DBE" w:rsidRDefault="00593DBE" w:rsidP="00593DBE">
            <w:pPr>
              <w:pStyle w:val="ListParagraph"/>
              <w:numPr>
                <w:ilvl w:val="0"/>
                <w:numId w:val="5"/>
              </w:numPr>
              <w:spacing w:after="0" w:line="240" w:lineRule="auto"/>
              <w:rPr>
                <w:rFonts w:asciiTheme="minorHAnsi" w:hAnsiTheme="minorHAnsi"/>
              </w:rPr>
            </w:pPr>
            <w:r w:rsidRPr="00593DBE">
              <w:rPr>
                <w:rFonts w:asciiTheme="minorHAnsi" w:hAnsiTheme="minorHAnsi"/>
              </w:rPr>
              <w:t>Established since 2011</w:t>
            </w:r>
            <w:r w:rsidR="0031376C">
              <w:rPr>
                <w:rFonts w:asciiTheme="minorHAnsi" w:hAnsiTheme="minorHAnsi"/>
              </w:rPr>
              <w:t xml:space="preserve">, to drive economic growth </w:t>
            </w:r>
          </w:p>
          <w:p w14:paraId="7AD14800" w14:textId="778ABF0B" w:rsidR="00593DBE" w:rsidRDefault="00593DBE" w:rsidP="00593DBE">
            <w:pPr>
              <w:pStyle w:val="ListParagraph"/>
              <w:numPr>
                <w:ilvl w:val="0"/>
                <w:numId w:val="5"/>
              </w:numPr>
              <w:spacing w:after="0" w:line="240" w:lineRule="auto"/>
              <w:rPr>
                <w:rFonts w:asciiTheme="minorHAnsi" w:hAnsiTheme="minorHAnsi"/>
              </w:rPr>
            </w:pPr>
            <w:r>
              <w:rPr>
                <w:rFonts w:asciiTheme="minorHAnsi" w:hAnsiTheme="minorHAnsi"/>
              </w:rPr>
              <w:t xml:space="preserve">4.2m people in LEP geography – bigger than Croatia! </w:t>
            </w:r>
          </w:p>
          <w:p w14:paraId="50AE1517" w14:textId="7BBC632B" w:rsidR="00593DBE" w:rsidRDefault="00593DBE" w:rsidP="00593DBE">
            <w:pPr>
              <w:pStyle w:val="ListParagraph"/>
              <w:numPr>
                <w:ilvl w:val="0"/>
                <w:numId w:val="5"/>
              </w:numPr>
              <w:spacing w:after="0" w:line="240" w:lineRule="auto"/>
              <w:rPr>
                <w:rFonts w:asciiTheme="minorHAnsi" w:hAnsiTheme="minorHAnsi"/>
              </w:rPr>
            </w:pPr>
            <w:r>
              <w:rPr>
                <w:rFonts w:asciiTheme="minorHAnsi" w:hAnsiTheme="minorHAnsi"/>
              </w:rPr>
              <w:t xml:space="preserve">8 ports and 9 universities and key developments such as the Lower Thames Crossing, Bradwell B and Garden Communities </w:t>
            </w:r>
          </w:p>
          <w:p w14:paraId="0535750A" w14:textId="7BEFD0CB" w:rsidR="00593DBE" w:rsidRDefault="00593DBE" w:rsidP="00593DBE">
            <w:pPr>
              <w:pStyle w:val="ListParagraph"/>
              <w:numPr>
                <w:ilvl w:val="0"/>
                <w:numId w:val="5"/>
              </w:numPr>
              <w:spacing w:after="0" w:line="240" w:lineRule="auto"/>
              <w:rPr>
                <w:rFonts w:asciiTheme="minorHAnsi" w:hAnsiTheme="minorHAnsi"/>
              </w:rPr>
            </w:pPr>
            <w:r>
              <w:rPr>
                <w:rFonts w:asciiTheme="minorHAnsi" w:hAnsiTheme="minorHAnsi"/>
              </w:rPr>
              <w:t xml:space="preserve">Federated model, so </w:t>
            </w:r>
            <w:r w:rsidR="0031376C">
              <w:rPr>
                <w:rFonts w:asciiTheme="minorHAnsi" w:hAnsiTheme="minorHAnsi"/>
              </w:rPr>
              <w:t xml:space="preserve">working with local business boards </w:t>
            </w:r>
            <w:proofErr w:type="gramStart"/>
            <w:r w:rsidR="0031376C">
              <w:rPr>
                <w:rFonts w:asciiTheme="minorHAnsi" w:hAnsiTheme="minorHAnsi"/>
              </w:rPr>
              <w:t>and also</w:t>
            </w:r>
            <w:proofErr w:type="gramEnd"/>
            <w:r w:rsidR="0031376C">
              <w:rPr>
                <w:rFonts w:asciiTheme="minorHAnsi" w:hAnsiTheme="minorHAnsi"/>
              </w:rPr>
              <w:t xml:space="preserve"> local stakeholders such as FSB and Chambers of Commerce</w:t>
            </w:r>
          </w:p>
          <w:p w14:paraId="00601948" w14:textId="02006D13" w:rsidR="00593DBE" w:rsidRDefault="00593DBE" w:rsidP="00593DBE">
            <w:pPr>
              <w:pStyle w:val="ListParagraph"/>
              <w:numPr>
                <w:ilvl w:val="0"/>
                <w:numId w:val="5"/>
              </w:numPr>
              <w:spacing w:after="0" w:line="240" w:lineRule="auto"/>
              <w:rPr>
                <w:rFonts w:asciiTheme="minorHAnsi" w:hAnsiTheme="minorHAnsi"/>
              </w:rPr>
            </w:pPr>
            <w:r>
              <w:rPr>
                <w:rFonts w:asciiTheme="minorHAnsi" w:hAnsiTheme="minorHAnsi"/>
              </w:rPr>
              <w:t>A lot of scrutiny from government and with an excellent governance and transparency</w:t>
            </w:r>
            <w:r w:rsidR="0031376C">
              <w:rPr>
                <w:rFonts w:asciiTheme="minorHAnsi" w:hAnsiTheme="minorHAnsi"/>
              </w:rPr>
              <w:t xml:space="preserve"> arrangements</w:t>
            </w:r>
            <w:r>
              <w:rPr>
                <w:rFonts w:asciiTheme="minorHAnsi" w:hAnsiTheme="minorHAnsi"/>
              </w:rPr>
              <w:t xml:space="preserve"> in SELEP</w:t>
            </w:r>
          </w:p>
          <w:p w14:paraId="65CA8F84" w14:textId="30F73185" w:rsidR="00593DBE" w:rsidRDefault="00593DBE" w:rsidP="00593DBE">
            <w:pPr>
              <w:pStyle w:val="ListParagraph"/>
              <w:numPr>
                <w:ilvl w:val="0"/>
                <w:numId w:val="5"/>
              </w:numPr>
              <w:spacing w:after="0" w:line="240" w:lineRule="auto"/>
              <w:rPr>
                <w:rFonts w:asciiTheme="minorHAnsi" w:hAnsiTheme="minorHAnsi"/>
              </w:rPr>
            </w:pPr>
            <w:r>
              <w:rPr>
                <w:rFonts w:asciiTheme="minorHAnsi" w:hAnsiTheme="minorHAnsi"/>
              </w:rPr>
              <w:t xml:space="preserve">£600m Local Growth Funding to date and £180 EU as well as £80m Growing Places loan scheme </w:t>
            </w:r>
          </w:p>
          <w:p w14:paraId="163399E1" w14:textId="1A664FBF" w:rsidR="00593DBE" w:rsidRDefault="00593DBE" w:rsidP="00593DBE">
            <w:pPr>
              <w:pStyle w:val="ListParagraph"/>
              <w:numPr>
                <w:ilvl w:val="0"/>
                <w:numId w:val="5"/>
              </w:numPr>
              <w:spacing w:after="0" w:line="240" w:lineRule="auto"/>
              <w:rPr>
                <w:rFonts w:asciiTheme="minorHAnsi" w:hAnsiTheme="minorHAnsi"/>
              </w:rPr>
            </w:pPr>
            <w:r>
              <w:rPr>
                <w:rFonts w:asciiTheme="minorHAnsi" w:hAnsiTheme="minorHAnsi"/>
              </w:rPr>
              <w:t xml:space="preserve">More focus on skills type programmes in recent years. </w:t>
            </w:r>
          </w:p>
          <w:p w14:paraId="620E0590" w14:textId="078AACFA" w:rsidR="00593DBE" w:rsidRPr="00593DBE" w:rsidRDefault="00593DBE" w:rsidP="00593DBE">
            <w:pPr>
              <w:pStyle w:val="ListParagraph"/>
              <w:numPr>
                <w:ilvl w:val="0"/>
                <w:numId w:val="5"/>
              </w:numPr>
              <w:spacing w:after="0" w:line="240" w:lineRule="auto"/>
              <w:rPr>
                <w:rFonts w:asciiTheme="minorHAnsi" w:hAnsiTheme="minorHAnsi"/>
              </w:rPr>
            </w:pPr>
            <w:r>
              <w:rPr>
                <w:rFonts w:asciiTheme="minorHAnsi" w:hAnsiTheme="minorHAnsi"/>
              </w:rPr>
              <w:t>Sector Support funding for pilot and local schemes (such as the tutor bursary programme)</w:t>
            </w:r>
          </w:p>
          <w:p w14:paraId="61E2FE1F" w14:textId="77777777" w:rsidR="005E1877" w:rsidRDefault="005E1877" w:rsidP="00181DB8">
            <w:pPr>
              <w:spacing w:after="0" w:line="240" w:lineRule="auto"/>
              <w:rPr>
                <w:rFonts w:asciiTheme="minorHAnsi" w:hAnsiTheme="minorHAnsi"/>
              </w:rPr>
            </w:pPr>
            <w:r>
              <w:rPr>
                <w:rFonts w:asciiTheme="minorHAnsi" w:hAnsiTheme="minorHAnsi"/>
              </w:rPr>
              <w:br/>
              <w:t xml:space="preserve">AOD noted the importance of ensuring the SAP has access to funding and isn’t a talking shop. </w:t>
            </w:r>
          </w:p>
          <w:p w14:paraId="13722BBB" w14:textId="44C13310" w:rsidR="005E1877" w:rsidRDefault="005E1877" w:rsidP="00181DB8">
            <w:pPr>
              <w:spacing w:after="0" w:line="240" w:lineRule="auto"/>
              <w:rPr>
                <w:rFonts w:asciiTheme="minorHAnsi" w:hAnsiTheme="minorHAnsi"/>
              </w:rPr>
            </w:pPr>
            <w:r>
              <w:rPr>
                <w:rFonts w:asciiTheme="minorHAnsi" w:hAnsiTheme="minorHAnsi"/>
              </w:rPr>
              <w:br/>
              <w:t xml:space="preserve">TH asked what influence the SAP would have with government. LA noted that DfE will be available to attend meetings and it is expected that the analytical toolkit will inform local provision. Further bids such as those outlined above would also be possible via the SAP. </w:t>
            </w:r>
          </w:p>
          <w:p w14:paraId="42D0D1BE" w14:textId="600B3333" w:rsidR="00643027" w:rsidRDefault="00643027" w:rsidP="00181DB8">
            <w:pPr>
              <w:spacing w:after="0" w:line="240" w:lineRule="auto"/>
              <w:rPr>
                <w:rFonts w:asciiTheme="minorHAnsi" w:hAnsiTheme="minorHAnsi"/>
              </w:rPr>
            </w:pPr>
          </w:p>
          <w:p w14:paraId="68BDE544" w14:textId="7239ABB2" w:rsidR="005E1877" w:rsidRPr="00181DB8" w:rsidRDefault="00643027" w:rsidP="00181DB8">
            <w:pPr>
              <w:spacing w:after="0" w:line="240" w:lineRule="auto"/>
              <w:rPr>
                <w:rFonts w:asciiTheme="minorHAnsi" w:hAnsiTheme="minorHAnsi"/>
              </w:rPr>
            </w:pPr>
            <w:r>
              <w:rPr>
                <w:rFonts w:asciiTheme="minorHAnsi" w:hAnsiTheme="minorHAnsi"/>
              </w:rPr>
              <w:lastRenderedPageBreak/>
              <w:t xml:space="preserve">GH suggested that members should consider their burning issues to be set out to government. LA confirmed that headline issues could be put into a document or letter to government, confirming priorities following the first SAP meetings. </w:t>
            </w:r>
          </w:p>
        </w:tc>
        <w:tc>
          <w:tcPr>
            <w:tcW w:w="2108" w:type="dxa"/>
          </w:tcPr>
          <w:p w14:paraId="581144FB" w14:textId="77777777" w:rsidR="005E1877" w:rsidRPr="00181DB8" w:rsidRDefault="005E1877" w:rsidP="00F878F2">
            <w:pPr>
              <w:rPr>
                <w:rFonts w:asciiTheme="minorHAnsi" w:hAnsiTheme="minorHAnsi"/>
                <w:b/>
              </w:rPr>
            </w:pPr>
          </w:p>
        </w:tc>
      </w:tr>
      <w:tr w:rsidR="00643027" w:rsidRPr="002E31A5" w14:paraId="3AEB5BEC" w14:textId="77777777" w:rsidTr="00591DBA">
        <w:trPr>
          <w:trHeight w:val="500"/>
        </w:trPr>
        <w:tc>
          <w:tcPr>
            <w:tcW w:w="7905" w:type="dxa"/>
            <w:shd w:val="clear" w:color="auto" w:fill="8496B0" w:themeFill="text2" w:themeFillTint="99"/>
          </w:tcPr>
          <w:p w14:paraId="556CD066" w14:textId="49568CD5" w:rsidR="00643027" w:rsidRPr="00181DB8" w:rsidRDefault="00643027" w:rsidP="00F878F2">
            <w:pPr>
              <w:rPr>
                <w:rFonts w:asciiTheme="minorHAnsi" w:hAnsiTheme="minorHAnsi"/>
                <w:b/>
                <w:sz w:val="28"/>
                <w:szCs w:val="28"/>
              </w:rPr>
            </w:pPr>
            <w:r>
              <w:rPr>
                <w:rFonts w:asciiTheme="minorHAnsi" w:hAnsiTheme="minorHAnsi"/>
                <w:b/>
                <w:color w:val="FFFFFF" w:themeColor="background1"/>
                <w:sz w:val="28"/>
                <w:szCs w:val="28"/>
              </w:rPr>
              <w:t xml:space="preserve">SELEP’s forthcoming Local Industrial Strategy  </w:t>
            </w:r>
          </w:p>
        </w:tc>
        <w:tc>
          <w:tcPr>
            <w:tcW w:w="2108" w:type="dxa"/>
            <w:shd w:val="clear" w:color="auto" w:fill="8496B0" w:themeFill="text2" w:themeFillTint="99"/>
          </w:tcPr>
          <w:p w14:paraId="4A83BCB6" w14:textId="77777777" w:rsidR="00643027" w:rsidRPr="002E31A5" w:rsidRDefault="00643027" w:rsidP="00F878F2">
            <w:pPr>
              <w:rPr>
                <w:rFonts w:asciiTheme="minorHAnsi" w:hAnsiTheme="minorHAnsi"/>
                <w:sz w:val="20"/>
                <w:szCs w:val="20"/>
              </w:rPr>
            </w:pPr>
          </w:p>
        </w:tc>
      </w:tr>
      <w:tr w:rsidR="005E1877" w:rsidRPr="004E1654" w14:paraId="0D505C49" w14:textId="77777777" w:rsidTr="00591DBA">
        <w:trPr>
          <w:trHeight w:val="3210"/>
        </w:trPr>
        <w:tc>
          <w:tcPr>
            <w:tcW w:w="7905" w:type="dxa"/>
          </w:tcPr>
          <w:p w14:paraId="3080F99C" w14:textId="77777777" w:rsidR="00117511" w:rsidRDefault="00117511" w:rsidP="00181DB8">
            <w:pPr>
              <w:spacing w:after="0" w:line="240" w:lineRule="auto"/>
              <w:rPr>
                <w:rFonts w:asciiTheme="minorHAnsi" w:hAnsiTheme="minorHAnsi"/>
              </w:rPr>
            </w:pPr>
          </w:p>
          <w:p w14:paraId="55A8BC6B" w14:textId="297CB6E3" w:rsidR="005E1877" w:rsidRDefault="00643027" w:rsidP="00181DB8">
            <w:pPr>
              <w:spacing w:after="0" w:line="240" w:lineRule="auto"/>
              <w:rPr>
                <w:rFonts w:asciiTheme="minorHAnsi" w:hAnsiTheme="minorHAnsi"/>
              </w:rPr>
            </w:pPr>
            <w:r>
              <w:rPr>
                <w:rFonts w:asciiTheme="minorHAnsi" w:hAnsiTheme="minorHAnsi"/>
              </w:rPr>
              <w:t>HR provided a presentation (attached) on the Local Industrial Strategy, for which a consultation is underway.</w:t>
            </w:r>
            <w:r w:rsidR="0031376C">
              <w:rPr>
                <w:rFonts w:asciiTheme="minorHAnsi" w:hAnsiTheme="minorHAnsi"/>
              </w:rPr>
              <w:t xml:space="preserve"> This is focused on productivity and growth.</w:t>
            </w:r>
            <w:r>
              <w:rPr>
                <w:rFonts w:asciiTheme="minorHAnsi" w:hAnsiTheme="minorHAnsi"/>
              </w:rPr>
              <w:t xml:space="preserve"> It is therefore timely for members to feed into this which will be used to inform LEP wide priorities for future and ultimately be a co-designed document with government. </w:t>
            </w:r>
          </w:p>
          <w:p w14:paraId="56FE07D7" w14:textId="27FB9070" w:rsidR="00643027" w:rsidRDefault="00643027" w:rsidP="00181DB8">
            <w:pPr>
              <w:spacing w:after="0" w:line="240" w:lineRule="auto"/>
              <w:rPr>
                <w:rFonts w:asciiTheme="minorHAnsi" w:hAnsiTheme="minorHAnsi"/>
              </w:rPr>
            </w:pPr>
          </w:p>
          <w:p w14:paraId="78E0D1DB" w14:textId="67F64C95" w:rsidR="0031376C" w:rsidRDefault="0031376C" w:rsidP="00181DB8">
            <w:pPr>
              <w:spacing w:after="0" w:line="240" w:lineRule="auto"/>
              <w:rPr>
                <w:rFonts w:asciiTheme="minorHAnsi" w:hAnsiTheme="minorHAnsi"/>
              </w:rPr>
            </w:pPr>
            <w:r>
              <w:rPr>
                <w:rFonts w:asciiTheme="minorHAnsi" w:hAnsiTheme="minorHAnsi"/>
              </w:rPr>
              <w:t xml:space="preserve">Members agreed that issues such as </w:t>
            </w:r>
            <w:r w:rsidR="00665F99">
              <w:rPr>
                <w:rFonts w:asciiTheme="minorHAnsi" w:hAnsiTheme="minorHAnsi"/>
              </w:rPr>
              <w:t xml:space="preserve">careers advice, knowledge of support and digital skills cut across all sectors. HR noted that skills had been raised in virtually all discussions around the consultation so will be well reflected. Leadership and management </w:t>
            </w:r>
            <w:proofErr w:type="gramStart"/>
            <w:r w:rsidR="00665F99">
              <w:rPr>
                <w:rFonts w:asciiTheme="minorHAnsi" w:hAnsiTheme="minorHAnsi"/>
              </w:rPr>
              <w:t>has</w:t>
            </w:r>
            <w:proofErr w:type="gramEnd"/>
            <w:r w:rsidR="00665F99">
              <w:rPr>
                <w:rFonts w:asciiTheme="minorHAnsi" w:hAnsiTheme="minorHAnsi"/>
              </w:rPr>
              <w:t xml:space="preserve"> also been a headline area of concern. TH reiterated that as an employer he’s been bombarded with initiatives. </w:t>
            </w:r>
            <w:r w:rsidR="00A21483">
              <w:rPr>
                <w:rFonts w:asciiTheme="minorHAnsi" w:hAnsiTheme="minorHAnsi"/>
              </w:rPr>
              <w:t>It was agreed that the Data Analyst could start mapping out the various programmes and support.</w:t>
            </w:r>
          </w:p>
          <w:p w14:paraId="174D4BB2" w14:textId="77777777" w:rsidR="0031376C" w:rsidRDefault="0031376C" w:rsidP="00181DB8">
            <w:pPr>
              <w:spacing w:after="0" w:line="240" w:lineRule="auto"/>
              <w:rPr>
                <w:rFonts w:asciiTheme="minorHAnsi" w:hAnsiTheme="minorHAnsi"/>
              </w:rPr>
            </w:pPr>
          </w:p>
          <w:p w14:paraId="783C5B6D" w14:textId="10AF4CA2" w:rsidR="00643027" w:rsidRDefault="00643027" w:rsidP="00181DB8">
            <w:pPr>
              <w:spacing w:after="0" w:line="240" w:lineRule="auto"/>
              <w:rPr>
                <w:rFonts w:asciiTheme="minorHAnsi" w:hAnsiTheme="minorHAnsi"/>
              </w:rPr>
            </w:pPr>
            <w:r>
              <w:rPr>
                <w:rFonts w:asciiTheme="minorHAnsi" w:hAnsiTheme="minorHAnsi"/>
              </w:rPr>
              <w:t>Members agreed that HR should attend the next meeting in order that burning issues can be reflected in the strategy</w:t>
            </w:r>
            <w:r w:rsidR="00A21483">
              <w:rPr>
                <w:rFonts w:asciiTheme="minorHAnsi" w:hAnsiTheme="minorHAnsi"/>
              </w:rPr>
              <w:t xml:space="preserve"> </w:t>
            </w:r>
            <w:proofErr w:type="gramStart"/>
            <w:r w:rsidR="00A21483">
              <w:rPr>
                <w:rFonts w:asciiTheme="minorHAnsi" w:hAnsiTheme="minorHAnsi"/>
              </w:rPr>
              <w:t>and also</w:t>
            </w:r>
            <w:proofErr w:type="gramEnd"/>
            <w:r w:rsidR="00A21483">
              <w:rPr>
                <w:rFonts w:asciiTheme="minorHAnsi" w:hAnsiTheme="minorHAnsi"/>
              </w:rPr>
              <w:t xml:space="preserve"> inform the work of the SAP going forward. </w:t>
            </w:r>
          </w:p>
          <w:p w14:paraId="7764D8AB" w14:textId="7DD3233B" w:rsidR="0031376C" w:rsidRPr="00181DB8" w:rsidRDefault="0031376C" w:rsidP="00181DB8">
            <w:pPr>
              <w:spacing w:after="0" w:line="240" w:lineRule="auto"/>
              <w:rPr>
                <w:rFonts w:asciiTheme="minorHAnsi" w:hAnsiTheme="minorHAnsi"/>
              </w:rPr>
            </w:pPr>
          </w:p>
        </w:tc>
        <w:tc>
          <w:tcPr>
            <w:tcW w:w="2108" w:type="dxa"/>
          </w:tcPr>
          <w:p w14:paraId="0AAFF012" w14:textId="4F12BA1D" w:rsidR="005E1877" w:rsidRDefault="00643027" w:rsidP="00F878F2">
            <w:pPr>
              <w:rPr>
                <w:rFonts w:asciiTheme="minorHAnsi" w:hAnsiTheme="minorHAnsi"/>
              </w:rPr>
            </w:pPr>
            <w:r>
              <w:rPr>
                <w:rFonts w:asciiTheme="minorHAnsi" w:hAnsiTheme="minorHAnsi"/>
                <w:b/>
              </w:rPr>
              <w:t xml:space="preserve">ACTION: </w:t>
            </w:r>
            <w:r w:rsidRPr="00643027">
              <w:rPr>
                <w:rFonts w:asciiTheme="minorHAnsi" w:hAnsiTheme="minorHAnsi"/>
              </w:rPr>
              <w:t>All members to consider their priority issues for discussion at 10</w:t>
            </w:r>
            <w:r w:rsidRPr="00643027">
              <w:rPr>
                <w:rFonts w:asciiTheme="minorHAnsi" w:hAnsiTheme="minorHAnsi"/>
                <w:vertAlign w:val="superscript"/>
              </w:rPr>
              <w:t>th</w:t>
            </w:r>
            <w:r w:rsidRPr="00643027">
              <w:rPr>
                <w:rFonts w:asciiTheme="minorHAnsi" w:hAnsiTheme="minorHAnsi"/>
              </w:rPr>
              <w:t xml:space="preserve"> October meeting</w:t>
            </w:r>
            <w:r w:rsidR="00323351">
              <w:rPr>
                <w:rFonts w:asciiTheme="minorHAnsi" w:hAnsiTheme="minorHAnsi"/>
              </w:rPr>
              <w:t>/ HR to attend</w:t>
            </w:r>
          </w:p>
          <w:p w14:paraId="72D916E6" w14:textId="1A58CB1C" w:rsidR="00643027" w:rsidRPr="00643027" w:rsidRDefault="00643027" w:rsidP="00F878F2">
            <w:pPr>
              <w:rPr>
                <w:rFonts w:asciiTheme="minorHAnsi" w:hAnsiTheme="minorHAnsi"/>
              </w:rPr>
            </w:pPr>
            <w:r>
              <w:object w:dxaOrig="1515" w:dyaOrig="984" w14:anchorId="563795F4">
                <v:shape id="_x0000_i1059" type="#_x0000_t75" style="width:75pt;height:49pt" o:ole="">
                  <v:imagedata r:id="rId13" o:title=""/>
                </v:shape>
                <o:OLEObject Type="Embed" ProgID="AcroExch.Document.DC" ShapeID="_x0000_i1059" DrawAspect="Icon" ObjectID="_1631449996" r:id="rId14"/>
              </w:object>
            </w:r>
          </w:p>
        </w:tc>
      </w:tr>
      <w:tr w:rsidR="00323351" w:rsidRPr="002E31A5" w14:paraId="79CC7E88" w14:textId="77777777" w:rsidTr="00591DBA">
        <w:trPr>
          <w:trHeight w:val="500"/>
        </w:trPr>
        <w:tc>
          <w:tcPr>
            <w:tcW w:w="7905" w:type="dxa"/>
            <w:shd w:val="clear" w:color="auto" w:fill="8496B0" w:themeFill="text2" w:themeFillTint="99"/>
          </w:tcPr>
          <w:p w14:paraId="6FB1B5E7" w14:textId="2B0849F9" w:rsidR="00323351" w:rsidRPr="00181DB8" w:rsidRDefault="00323351" w:rsidP="00F878F2">
            <w:pPr>
              <w:rPr>
                <w:rFonts w:asciiTheme="minorHAnsi" w:hAnsiTheme="minorHAnsi"/>
                <w:b/>
                <w:sz w:val="28"/>
                <w:szCs w:val="28"/>
              </w:rPr>
            </w:pPr>
            <w:r>
              <w:rPr>
                <w:rFonts w:asciiTheme="minorHAnsi" w:hAnsiTheme="minorHAnsi"/>
                <w:b/>
                <w:color w:val="FFFFFF" w:themeColor="background1"/>
                <w:sz w:val="28"/>
                <w:szCs w:val="28"/>
              </w:rPr>
              <w:t xml:space="preserve">Areas of priority / focus for future meetings   </w:t>
            </w:r>
          </w:p>
        </w:tc>
        <w:tc>
          <w:tcPr>
            <w:tcW w:w="2108" w:type="dxa"/>
            <w:shd w:val="clear" w:color="auto" w:fill="8496B0" w:themeFill="text2" w:themeFillTint="99"/>
          </w:tcPr>
          <w:p w14:paraId="0F9C49EB" w14:textId="77777777" w:rsidR="00323351" w:rsidRPr="002E31A5" w:rsidRDefault="00323351" w:rsidP="00F878F2">
            <w:pPr>
              <w:rPr>
                <w:rFonts w:asciiTheme="minorHAnsi" w:hAnsiTheme="minorHAnsi"/>
                <w:sz w:val="20"/>
                <w:szCs w:val="20"/>
              </w:rPr>
            </w:pPr>
          </w:p>
        </w:tc>
      </w:tr>
      <w:tr w:rsidR="00643027" w:rsidRPr="004E1654" w14:paraId="06B6240A" w14:textId="77777777" w:rsidTr="00591DBA">
        <w:trPr>
          <w:trHeight w:val="1826"/>
        </w:trPr>
        <w:tc>
          <w:tcPr>
            <w:tcW w:w="7905" w:type="dxa"/>
          </w:tcPr>
          <w:p w14:paraId="495911CB" w14:textId="77777777" w:rsidR="00643027" w:rsidRDefault="00643027" w:rsidP="00181DB8">
            <w:pPr>
              <w:spacing w:after="0" w:line="240" w:lineRule="auto"/>
              <w:rPr>
                <w:rFonts w:asciiTheme="minorHAnsi" w:hAnsiTheme="minorHAnsi"/>
              </w:rPr>
            </w:pPr>
            <w:r>
              <w:rPr>
                <w:rFonts w:asciiTheme="minorHAnsi" w:hAnsiTheme="minorHAnsi"/>
              </w:rPr>
              <w:t xml:space="preserve">HC noted that the tutor shortage issue was a key issue and bottleneck in training so further support for this would be positive.  </w:t>
            </w:r>
          </w:p>
          <w:p w14:paraId="704C56DD" w14:textId="77777777" w:rsidR="00323351" w:rsidRDefault="00323351" w:rsidP="00181DB8">
            <w:pPr>
              <w:spacing w:after="0" w:line="240" w:lineRule="auto"/>
              <w:rPr>
                <w:rFonts w:asciiTheme="minorHAnsi" w:hAnsiTheme="minorHAnsi"/>
              </w:rPr>
            </w:pPr>
          </w:p>
          <w:p w14:paraId="541AA09B" w14:textId="4BEC5A5C" w:rsidR="00323351" w:rsidRDefault="00323351" w:rsidP="00181DB8">
            <w:pPr>
              <w:spacing w:after="0" w:line="240" w:lineRule="auto"/>
              <w:rPr>
                <w:rFonts w:asciiTheme="minorHAnsi" w:hAnsiTheme="minorHAnsi"/>
              </w:rPr>
            </w:pPr>
            <w:r>
              <w:rPr>
                <w:rFonts w:asciiTheme="minorHAnsi" w:hAnsiTheme="minorHAnsi"/>
              </w:rPr>
              <w:t xml:space="preserve">JS and TH noted the ability of digital and virtual reality to tackle shortages particularly those faced by most sectors such as awareness raising. DP World working with Essex and Thurrock Councils has successfully developed a package showcasing the logistics sector through VR. LA noted she’d seen this used to great effect at careers fairs and events. </w:t>
            </w:r>
          </w:p>
          <w:p w14:paraId="45534FCB" w14:textId="2828E674" w:rsidR="00323351" w:rsidRDefault="00323351" w:rsidP="00181DB8">
            <w:pPr>
              <w:spacing w:after="0" w:line="240" w:lineRule="auto"/>
              <w:rPr>
                <w:rFonts w:asciiTheme="minorHAnsi" w:hAnsiTheme="minorHAnsi"/>
              </w:rPr>
            </w:pPr>
          </w:p>
          <w:p w14:paraId="441DC376" w14:textId="0EADAAA5" w:rsidR="00323351" w:rsidRDefault="00323351" w:rsidP="00181DB8">
            <w:pPr>
              <w:spacing w:after="0" w:line="240" w:lineRule="auto"/>
              <w:rPr>
                <w:rFonts w:asciiTheme="minorHAnsi" w:hAnsiTheme="minorHAnsi"/>
              </w:rPr>
            </w:pPr>
            <w:r>
              <w:rPr>
                <w:rFonts w:asciiTheme="minorHAnsi" w:hAnsiTheme="minorHAnsi"/>
              </w:rPr>
              <w:t xml:space="preserve">HA noted that the demise of level 2 business administration apprenticeships was of concern. HC confirmed that this was a concern. </w:t>
            </w:r>
          </w:p>
          <w:p w14:paraId="37783B2F" w14:textId="1A83503F" w:rsidR="00323351" w:rsidRDefault="00323351" w:rsidP="00181DB8">
            <w:pPr>
              <w:spacing w:after="0" w:line="240" w:lineRule="auto"/>
              <w:rPr>
                <w:rFonts w:asciiTheme="minorHAnsi" w:hAnsiTheme="minorHAnsi"/>
              </w:rPr>
            </w:pPr>
          </w:p>
          <w:p w14:paraId="3AAA3004" w14:textId="2034CD04" w:rsidR="00323351" w:rsidRDefault="00323351" w:rsidP="00181DB8">
            <w:pPr>
              <w:spacing w:after="0" w:line="240" w:lineRule="auto"/>
              <w:rPr>
                <w:rFonts w:asciiTheme="minorHAnsi" w:hAnsiTheme="minorHAnsi"/>
              </w:rPr>
            </w:pPr>
            <w:r>
              <w:rPr>
                <w:rFonts w:asciiTheme="minorHAnsi" w:hAnsiTheme="minorHAnsi"/>
              </w:rPr>
              <w:t xml:space="preserve">IH noted how positive the STEM learning material circulated was and that it would be positive to have something similar, such as infographics and key principles. </w:t>
            </w:r>
          </w:p>
          <w:p w14:paraId="24A9E267" w14:textId="245F5BFE" w:rsidR="00323351" w:rsidRDefault="00323351" w:rsidP="00181DB8">
            <w:pPr>
              <w:spacing w:after="0" w:line="240" w:lineRule="auto"/>
              <w:rPr>
                <w:rFonts w:asciiTheme="minorHAnsi" w:hAnsiTheme="minorHAnsi"/>
              </w:rPr>
            </w:pPr>
          </w:p>
          <w:p w14:paraId="7958D931" w14:textId="0646DE92" w:rsidR="00323351" w:rsidRDefault="00323351" w:rsidP="00181DB8">
            <w:pPr>
              <w:spacing w:after="0" w:line="240" w:lineRule="auto"/>
              <w:rPr>
                <w:rFonts w:asciiTheme="minorHAnsi" w:hAnsiTheme="minorHAnsi"/>
              </w:rPr>
            </w:pPr>
            <w:r>
              <w:rPr>
                <w:rFonts w:asciiTheme="minorHAnsi" w:hAnsiTheme="minorHAnsi"/>
              </w:rPr>
              <w:t xml:space="preserve">LA suggested a quick win could be to produce such information showcasing the sectors locally </w:t>
            </w:r>
            <w:r w:rsidR="00593DBE">
              <w:rPr>
                <w:rFonts w:asciiTheme="minorHAnsi" w:hAnsiTheme="minorHAnsi"/>
              </w:rPr>
              <w:t>and</w:t>
            </w:r>
            <w:r>
              <w:rPr>
                <w:rFonts w:asciiTheme="minorHAnsi" w:hAnsiTheme="minorHAnsi"/>
              </w:rPr>
              <w:t xml:space="preserve"> featuring members. </w:t>
            </w:r>
            <w:r w:rsidRPr="00323351">
              <w:rPr>
                <w:rFonts w:asciiTheme="minorHAnsi" w:hAnsiTheme="minorHAnsi"/>
                <w:b/>
              </w:rPr>
              <w:t>POST MEETING NOTE</w:t>
            </w:r>
            <w:r>
              <w:rPr>
                <w:rFonts w:asciiTheme="minorHAnsi" w:hAnsiTheme="minorHAnsi"/>
              </w:rPr>
              <w:t xml:space="preserve">: DfE have confirmed we can use some of the SAP budget to produce something like this. </w:t>
            </w:r>
          </w:p>
          <w:p w14:paraId="6355A5AA" w14:textId="77777777" w:rsidR="00323351" w:rsidRDefault="00323351" w:rsidP="00181DB8">
            <w:pPr>
              <w:spacing w:after="0" w:line="240" w:lineRule="auto"/>
              <w:rPr>
                <w:rFonts w:asciiTheme="minorHAnsi" w:hAnsiTheme="minorHAnsi"/>
              </w:rPr>
            </w:pPr>
          </w:p>
          <w:p w14:paraId="106A852A" w14:textId="1C903533" w:rsidR="00323351" w:rsidRDefault="00323351" w:rsidP="00181DB8">
            <w:pPr>
              <w:spacing w:after="0" w:line="240" w:lineRule="auto"/>
              <w:rPr>
                <w:rFonts w:asciiTheme="minorHAnsi" w:hAnsiTheme="minorHAnsi"/>
              </w:rPr>
            </w:pPr>
          </w:p>
        </w:tc>
        <w:tc>
          <w:tcPr>
            <w:tcW w:w="2108" w:type="dxa"/>
          </w:tcPr>
          <w:p w14:paraId="26A4C39C" w14:textId="77777777" w:rsidR="00643027" w:rsidRDefault="00643027" w:rsidP="00F878F2">
            <w:pPr>
              <w:rPr>
                <w:rFonts w:asciiTheme="minorHAnsi" w:hAnsiTheme="minorHAnsi"/>
                <w:b/>
              </w:rPr>
            </w:pPr>
          </w:p>
          <w:p w14:paraId="4D98FE86" w14:textId="77777777" w:rsidR="00323351" w:rsidRDefault="00323351" w:rsidP="00F878F2">
            <w:pPr>
              <w:rPr>
                <w:rFonts w:asciiTheme="minorHAnsi" w:hAnsiTheme="minorHAnsi"/>
                <w:b/>
              </w:rPr>
            </w:pPr>
          </w:p>
          <w:p w14:paraId="3CC89BB6" w14:textId="77777777" w:rsidR="00323351" w:rsidRDefault="00323351" w:rsidP="00F878F2">
            <w:pPr>
              <w:rPr>
                <w:rFonts w:asciiTheme="minorHAnsi" w:hAnsiTheme="minorHAnsi"/>
                <w:b/>
              </w:rPr>
            </w:pPr>
          </w:p>
          <w:p w14:paraId="66F642A3" w14:textId="77777777" w:rsidR="00323351" w:rsidRDefault="00323351" w:rsidP="00F878F2">
            <w:pPr>
              <w:rPr>
                <w:rFonts w:asciiTheme="minorHAnsi" w:hAnsiTheme="minorHAnsi"/>
                <w:b/>
              </w:rPr>
            </w:pPr>
          </w:p>
          <w:p w14:paraId="67622349" w14:textId="77777777" w:rsidR="00323351" w:rsidRDefault="00323351" w:rsidP="00F878F2">
            <w:pPr>
              <w:rPr>
                <w:rFonts w:asciiTheme="minorHAnsi" w:hAnsiTheme="minorHAnsi"/>
                <w:b/>
              </w:rPr>
            </w:pPr>
          </w:p>
          <w:p w14:paraId="03C051E0" w14:textId="77777777" w:rsidR="00323351" w:rsidRDefault="00323351" w:rsidP="00F878F2">
            <w:pPr>
              <w:rPr>
                <w:rFonts w:asciiTheme="minorHAnsi" w:hAnsiTheme="minorHAnsi"/>
                <w:b/>
              </w:rPr>
            </w:pPr>
          </w:p>
          <w:p w14:paraId="3362A694" w14:textId="4A3CF6FF" w:rsidR="00323351" w:rsidRDefault="00323351" w:rsidP="00F878F2">
            <w:pPr>
              <w:rPr>
                <w:rFonts w:asciiTheme="minorHAnsi" w:hAnsiTheme="minorHAnsi"/>
                <w:b/>
              </w:rPr>
            </w:pPr>
            <w:r>
              <w:rPr>
                <w:rFonts w:asciiTheme="minorHAnsi" w:hAnsiTheme="minorHAnsi"/>
                <w:b/>
              </w:rPr>
              <w:t xml:space="preserve">ACTION: LA to explore production of key info / sectors showcasing SAP and members </w:t>
            </w:r>
          </w:p>
          <w:p w14:paraId="6183573A" w14:textId="580CA946" w:rsidR="00323351" w:rsidRPr="00181DB8" w:rsidRDefault="00323351" w:rsidP="00F878F2">
            <w:pPr>
              <w:rPr>
                <w:rFonts w:asciiTheme="minorHAnsi" w:hAnsiTheme="minorHAnsi"/>
                <w:b/>
              </w:rPr>
            </w:pPr>
          </w:p>
        </w:tc>
      </w:tr>
    </w:tbl>
    <w:p w14:paraId="61A23CD2" w14:textId="77777777" w:rsidR="00A34EC5" w:rsidRDefault="00A34EC5"/>
    <w:sectPr w:rsidR="00A34EC5" w:rsidSect="00117511">
      <w:pgSz w:w="11906" w:h="16838"/>
      <w:pgMar w:top="720"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F3AFC"/>
    <w:multiLevelType w:val="hybridMultilevel"/>
    <w:tmpl w:val="432096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FE75D5A"/>
    <w:multiLevelType w:val="hybridMultilevel"/>
    <w:tmpl w:val="28EE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9E70D0"/>
    <w:multiLevelType w:val="hybridMultilevel"/>
    <w:tmpl w:val="54245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CF7036"/>
    <w:multiLevelType w:val="hybridMultilevel"/>
    <w:tmpl w:val="2B884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497171"/>
    <w:multiLevelType w:val="hybridMultilevel"/>
    <w:tmpl w:val="86388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2E"/>
    <w:rsid w:val="00037203"/>
    <w:rsid w:val="000843EC"/>
    <w:rsid w:val="00117511"/>
    <w:rsid w:val="00156792"/>
    <w:rsid w:val="00181DB8"/>
    <w:rsid w:val="001A3FAE"/>
    <w:rsid w:val="001C6D7A"/>
    <w:rsid w:val="002E31A5"/>
    <w:rsid w:val="0031376C"/>
    <w:rsid w:val="00323351"/>
    <w:rsid w:val="0038737C"/>
    <w:rsid w:val="00432F50"/>
    <w:rsid w:val="00494EC3"/>
    <w:rsid w:val="00567B85"/>
    <w:rsid w:val="00591DBA"/>
    <w:rsid w:val="00593DBE"/>
    <w:rsid w:val="005E1877"/>
    <w:rsid w:val="00643027"/>
    <w:rsid w:val="00665F99"/>
    <w:rsid w:val="00794007"/>
    <w:rsid w:val="009052CB"/>
    <w:rsid w:val="0092621B"/>
    <w:rsid w:val="00A21483"/>
    <w:rsid w:val="00A34EC5"/>
    <w:rsid w:val="00B759CE"/>
    <w:rsid w:val="00C03DC3"/>
    <w:rsid w:val="00DE5887"/>
    <w:rsid w:val="00E34D2E"/>
    <w:rsid w:val="00F873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1FACC00"/>
  <w15:chartTrackingRefBased/>
  <w15:docId w15:val="{B3FA3A33-5A3E-4608-AEFA-9A586B762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43EC"/>
    <w:pPr>
      <w:spacing w:after="200" w:line="276"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43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3EC"/>
    <w:rPr>
      <w:rFonts w:ascii="Segoe UI" w:hAnsi="Segoe UI" w:cs="Segoe UI"/>
      <w:sz w:val="18"/>
      <w:szCs w:val="18"/>
    </w:rPr>
  </w:style>
  <w:style w:type="table" w:styleId="TableGrid">
    <w:name w:val="Table Grid"/>
    <w:basedOn w:val="TableNormal"/>
    <w:uiPriority w:val="59"/>
    <w:rsid w:val="00A34EC5"/>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31A5"/>
    <w:rPr>
      <w:color w:val="0563C1" w:themeColor="hyperlink"/>
      <w:u w:val="single"/>
    </w:rPr>
  </w:style>
  <w:style w:type="character" w:styleId="UnresolvedMention">
    <w:name w:val="Unresolved Mention"/>
    <w:basedOn w:val="DefaultParagraphFont"/>
    <w:uiPriority w:val="99"/>
    <w:semiHidden/>
    <w:unhideWhenUsed/>
    <w:rsid w:val="002E31A5"/>
    <w:rPr>
      <w:color w:val="605E5C"/>
      <w:shd w:val="clear" w:color="auto" w:fill="E1DFDD"/>
    </w:rPr>
  </w:style>
  <w:style w:type="paragraph" w:styleId="ListParagraph">
    <w:name w:val="List Paragraph"/>
    <w:basedOn w:val="Normal"/>
    <w:uiPriority w:val="34"/>
    <w:qFormat/>
    <w:rsid w:val="002E31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utheastlep.com/our-strategy/skills/"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package" Target="embeddings/Microsoft_PowerPoint_Presentation.pptx"/><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3.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fesussex.org.uk/current-projects/" TargetMode="External"/><Relationship Id="rId4" Type="http://schemas.openxmlformats.org/officeDocument/2006/relationships/webSettings" Target="webSettings.xml"/><Relationship Id="rId9" Type="http://schemas.openxmlformats.org/officeDocument/2006/relationships/hyperlink" Target="https://www.southeastlep.com/our-delivery/digital-skills-partnership/"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4</Pages>
  <Words>1447</Words>
  <Characters>8248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Aitken, Skills Lead (SELEP)</dc:creator>
  <cp:keywords/>
  <dc:description/>
  <cp:lastModifiedBy>Louise Aitken, Skills Lead (SELEP)</cp:lastModifiedBy>
  <cp:revision>10</cp:revision>
  <dcterms:created xsi:type="dcterms:W3CDTF">2019-09-27T11:26:00Z</dcterms:created>
  <dcterms:modified xsi:type="dcterms:W3CDTF">2019-10-01T14:47:00Z</dcterms:modified>
</cp:coreProperties>
</file>